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FAA" w:rsidRDefault="007101DB" w:rsidP="00221FAA">
      <w:pPr>
        <w:pStyle w:val="af0"/>
      </w:pPr>
      <w:r>
        <w:rPr>
          <w:noProof/>
        </w:rPr>
        <w:drawing>
          <wp:inline distT="0" distB="0" distL="0" distR="0">
            <wp:extent cx="5731510" cy="8083455"/>
            <wp:effectExtent l="19050" t="0" r="2540" b="0"/>
            <wp:docPr id="2" name="Рисунок 1" descr="C:\Users\NASAGMA\Desktop\rp\8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rp\8_page-000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8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1DB" w:rsidRDefault="007101DB">
      <w:pPr>
        <w:spacing w:after="0" w:line="264" w:lineRule="exact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«Физика» на углублённом уровне.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физико-техническим и инженерным специальностям.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по физике определяются планируемые результаты освоения курса физики на уровне среднего общего образования: личностные,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предметные (на углублённом уровне). Научно-методологической основой для разработки требований к личностным,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предметным результатам обучающихся, освоивших программу по физике на уровне среднего общего образования на углублённом уровне, является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системно-деятельностный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подход.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физике включает: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 преподаванию физики на углублённом уровне при условии сохранения обязательной части содержания курса.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картины мира обучающегося,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умений применять научный метод познания при выполнении ими учебных исследований.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Идея целостности.</w:t>
      </w:r>
      <w:r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Идея генерализации.</w:t>
      </w:r>
      <w:r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</w:t>
      </w:r>
      <w:proofErr w:type="spellStart"/>
      <w:r>
        <w:rPr>
          <w:rFonts w:ascii="Times New Roman" w:hAnsi="Times New Roman"/>
          <w:b/>
          <w:i/>
          <w:color w:val="000000"/>
          <w:sz w:val="28"/>
          <w:lang w:val="ru-RU"/>
        </w:rPr>
        <w:t>гуманитаризации</w:t>
      </w:r>
      <w:proofErr w:type="spellEnd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lang w:val="ru-RU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Идея прикладной направленности.</w:t>
      </w:r>
      <w:r>
        <w:rPr>
          <w:rFonts w:ascii="Times New Roman" w:hAnsi="Times New Roman"/>
          <w:color w:val="000000"/>
          <w:sz w:val="28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</w:t>
      </w:r>
      <w:proofErr w:type="spellStart"/>
      <w:r>
        <w:rPr>
          <w:rFonts w:ascii="Times New Roman" w:hAnsi="Times New Roman"/>
          <w:b/>
          <w:i/>
          <w:color w:val="000000"/>
          <w:sz w:val="28"/>
          <w:lang w:val="ru-RU"/>
        </w:rPr>
        <w:t>экологизации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программы по физике должно быть построено на принципах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системно-деятельностного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подхода.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 работы практикума. При этом возможны 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являются: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интереса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стремления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к научному изучению природы, развитие их интеллектуальных и творческих способностей;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задач с явно заданной физической моделью, задач, подразумевающих самостоятельное создание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физической модели, адекватной условиям задачи, в том числе задач инженерного характера;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интереса к сферам профессиональной деятельности, связанной с физикой.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  <w:bookmarkStart w:id="0" w:name="6296fae2-dbe0-4c0c-910f-2696aa782a50"/>
      <w:r>
        <w:rPr>
          <w:rFonts w:ascii="Times New Roman" w:hAnsi="Times New Roman"/>
          <w:color w:val="000000"/>
          <w:sz w:val="28"/>
          <w:lang w:val="ru-RU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0"/>
      <w:r>
        <w:rPr>
          <w:rFonts w:ascii="Times New Roman" w:hAnsi="Times New Roman"/>
          <w:color w:val="000000"/>
          <w:sz w:val="28"/>
          <w:lang w:val="ru-RU"/>
        </w:rPr>
        <w:t>‌‌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  <w:sectPr w:rsidR="00D269A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  <w:bookmarkStart w:id="1" w:name="block-14086459"/>
      <w:bookmarkStart w:id="2" w:name="block-140864591"/>
      <w:bookmarkEnd w:id="1"/>
      <w:bookmarkEnd w:id="2"/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1. Научный метод познания природы.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Физика – фундаментальная наука о природе. Научный метод познания и методы исследования физических явлений.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(аналоговые и цифровые измерительные приборы, компьютерные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датчиковые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системы).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Погрешности измерений физических величин (абсолютная и относительная).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границы его применимости. Физическая теория.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2. Механика.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1. Кинематика.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Механическое движение. Относительность механического движения. Система отсчёта.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Прямая и обратная задачи механики.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Радиус-вектор материальной точки, его проекции на оси системы координат. Траектория.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Криволинейное движение. Движение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спидометр, движение снарядов, цепные, шестерёнчатые и ремённые передачи, скоростные лифты.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исследования движений.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Иллюстрация предельного перехода и измерение мгновенной скорости.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движений с использованием механизмов.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Падение тел в воздухе и в разреженном пространстве.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угловой скорости в редукторе.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путей, траекторий, скоростей движения одного и того же тела в разных системах отсчёта.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неравномерного движения с целью определения мгновенной скорости.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ускорения при прямолинейном равноускоренном движении по наклонной плоскости.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 по окружности с постоянной по модулю скоростью.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обращения конического маятника от его параметров.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Второй закон Ньютона для материальной точки.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Третий закон Ньютона для материальных точек.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всемирного тяготения. Эквивалентность гравитационной и инертной массы.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 Вес тела, движущегося с ускорением.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Давление. Гидростатическое давление. Сила Архимеда.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подшипники, движение искусственных спутников.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 в инерциальных и неинерциальных системах отсчёта.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Равенство сил, возникающих в результате взаимодействия тел.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масс по взаимодействию.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Невесомость.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 тела при ускоренном подъёме и падении.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Центробежные механизмы.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равнодействующей сил при движении бруска по наклонной плоскости.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сил упругости, возникающих в пружине и резиновом образце, от их деформации.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движения системы тел, связанных нитью, перекинутой через лёгкий блок.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Измерение коэффициента трения по величине углового коэффициента зависимости </w:t>
      </w:r>
      <w:proofErr w:type="gramStart"/>
      <w:r>
        <w:rPr>
          <w:rFonts w:ascii="Times New Roman" w:hAnsi="Times New Roman"/>
          <w:color w:val="000000"/>
          <w:sz w:val="28"/>
        </w:rPr>
        <w:t>F</w:t>
      </w:r>
      <w:proofErr w:type="spellStart"/>
      <w:proofErr w:type="gramEnd"/>
      <w:r>
        <w:rPr>
          <w:rFonts w:ascii="Times New Roman" w:hAnsi="Times New Roman"/>
          <w:color w:val="000000"/>
          <w:sz w:val="28"/>
          <w:vertAlign w:val="subscript"/>
          <w:lang w:val="ru-RU"/>
        </w:rPr>
        <w:t>тр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движения бруска по наклонной плоскости с переменным коэффициентом трения.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движения груза на валу с трением.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3. Статика твёрдого тела.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Устойчивое, неустойчивое, безразличное равновесие.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равновесия.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равновесия.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вращения.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Конструирование кронштейнов и расчёт сил упругости.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устойчивости твёрдого тела, имеющего площадь опоры.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4. Законы сохранения в механике.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Импульс материальной точки, системы материальных точек. Центр масс системы материальных точек. Теорема о движении центра масс.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Импульс силы и изменение импульса тела.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Закон сохранения импульса.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Момент импульса материальной точки. Представление о сохранении момента импульса в центральных полях.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Мощность силы.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Потенциальные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непотенциальные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скорость. Третья космическая скорость.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Связь работы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непотенциальных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сил с изменением механической энергии системы тел. Закон сохранения механической энергии.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Упругие и неупругие столкновения.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 Бернулли для идеальной жидкости как следствие закона сохранения механической энергии.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мощности силы.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Изменение энергии тела при совершении работы.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Сохранение энергии при свободном падении.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Измерение импульса тела по тормозному пути.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Измерение силы тяги, скорости модели электромобиля и мощности силы тяги.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изменения импульса тела с импульсом силы.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сохранения импульса при упругом взаимодействии.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кинетической энергии тела по тормозному пути.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изменения потенциальной энергии пружины с работой силы трения.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движении тела по наклонной плоскости.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 (атомов). Количество вещества.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Постоянная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Авогадро.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идеального газа в молекулярно-кинетической теории: частицы газа движутся хаотически и не взаимодействуют друг с другом.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Газовые законы. Уравнение Менделеева–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Абсолютная температура (шкала температур Кельвина). Закон Дальтона.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идеальном газе с постоянным количеством вещества. Графическое представление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: изотерма, изохора, изобара.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термометр, барометр, получение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 движения частиц вещества.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броуновского движения.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Видеоролик с записью реального броуновского движения.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Диффузия жидкостей.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Притяжение молекул.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 кристаллических решёток.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и исследование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изотермического процесса (рекомендовано использование цифровой лаборатории).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изохорного процесса.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изобарного процесса.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Проверка уравнения состояния.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2. Термодинамика. Тепловые машины.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средние значения величин, описывающих её состояние на микроскопическом уровне.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идеального газа в термодинамике – система уравнений: уравнение Менделеева–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Квазистатические и нестатические процессы.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Элементарная работа в термодинамике. Вычисление работы по графику процесса на </w:t>
      </w:r>
      <w:proofErr w:type="spellStart"/>
      <w:r>
        <w:rPr>
          <w:rFonts w:ascii="Times New Roman" w:hAnsi="Times New Roman"/>
          <w:color w:val="000000"/>
          <w:sz w:val="28"/>
        </w:rPr>
        <w:t>pV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-диаграмме.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Количество теплоты.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Первый закон термодинамики. Внутренняя энергия. Количество теплоты и работа как меры изменения внутренней энергии термодинамической системы.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Второй закон термодинамики для неравновесных процессов: невозможно передать теплоту от более холодного тела к более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нагретому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без компенсации (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Клаузиус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). Необратимость природных процессов.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Принципы действия тепловых машин. КПД.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Максимальное значение КПД. Цикл Карно.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Изменение температуры при адиабатическом расширении.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Воздушное огниво.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удельных теплоёмкостей веществ.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изменения внутренней энергии.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Компьютерные модели тепловых двигателей.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процесса остывания вещества.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Парообразование и конденсация. Испарение и кипение. Удельная теплота парообразования.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Влажность воздуха. Абсолютная и относительная влажность.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ств кр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исталлов. Плавление и кристаллизация. Удельная теплота плавления. Сублимация.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Деформации твёрдого тела. Растяжение и сжатие. Сдвиг. Модуль Юнга. Предел упругих деформаций.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Тепловое расширение жидкостей и твёрдых тел, объёмное и линейное расширение.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Ангармонизм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тепловых колебаний частиц вещества как причина теплового расширения тел (на качественном уровне).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Преобразование энергии в фазовых переходах.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жидкие кристаллы, современные материалы.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Тепловое расширение.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Кипение. Кипение при пониженном давлении.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силы поверхностного натяжения.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Опыты с мыльными плёнками.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Смачивание.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Капиллярные явления.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 неньютоновской жидкости.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нагревания и плавления кристаллического вещества.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Виды деформаций.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малых деформаций.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испарения жидкостей.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удельной теплоты плавления льда.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свойств насыщенных паров.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абсолютной влажности воздуха и оценка массы паров в помещении.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коэффициента поверхностного натяжения.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модуля Юнга.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деформации резинового образца от приложенной к нему силы.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Электрическое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Электризация тел и её проявления. Электрический заряд. Два вида электрических зарядов. Проводники, диэлектрики и полупроводники. Элементарный электрический заряд. Закон сохранения электрического заряда.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Взаимодействие зарядов. Точечные заряды. Закон Кулона.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Электрическое поле. Его действие на электрические заряды.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Напряжённость электрического поля. Пробный заряд. Линии напряжённости электрического поля. Однородное электрическое поле.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 потенциалов для электростатического поля (как однородного, так и неоднородного).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Принцип суперпозиции электрических полей.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Поле точечного заряда. Поле равномерно заряженной сферы. Поле равномерно заряженного по объёму шара. Поле равномерно заряженной бесконечной плоскости. Картины линий напряжённости этих полей и эквипотенциальных поверхностей.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 Условие равновесия зарядов.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 Диэлектрическая проницаемость вещества.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Конденсатор. Электроёмкость конденсатора. Электроёмкость плоского конденсатора.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Параллельное соединение конденсаторов. Последовательное соединение конденсаторов.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Движение заряженной частицы в однородном электрическом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Граафа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Устройство и принцип действия электрометра.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Электрическое поле заряженных шариков.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Электрическое поле двух заряженных пластин.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Модель электростатического генератора (Ван де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Граафа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Проводники в электрическом поле.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Электростатическая защита.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Устройство и действие конденсатора постоянной и переменной ёмкости.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Энергия электрического поля заряженного конденсатора.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Зарядка и разрядка конденсатора через резистор.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Оценка сил взаимодействия заряженных тел.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протекания тока в цепи, содержащей конденсатор.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Распределение разности потенциалов (напряжения) при последовательном соединении конденсаторов.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разряда конденсатора через резистор.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тока. Постоянный ток.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Условия существования постоянного электрического тока. Источники тока. Напряжение </w:t>
      </w:r>
      <w:r>
        <w:rPr>
          <w:rFonts w:ascii="Times New Roman" w:hAnsi="Times New Roman"/>
          <w:color w:val="000000"/>
          <w:sz w:val="28"/>
        </w:rPr>
        <w:t>U</w:t>
      </w:r>
      <w:r>
        <w:rPr>
          <w:rFonts w:ascii="Times New Roman" w:hAnsi="Times New Roman"/>
          <w:color w:val="000000"/>
          <w:sz w:val="28"/>
          <w:lang w:val="ru-RU"/>
        </w:rPr>
        <w:t xml:space="preserve"> и ЭДС 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Ома для участка цепи.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Джоуля–Ленца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Мощность электрического тока. Тепловая мощность, выделяемая на резисторе.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Конденсатор в цепи постоянного тока.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Измерение силы тока и напряжения.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сопротивления при постоянном напряжении.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Способы соединения источников тока, ЭДС батарей.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смешанного соединения резисторов.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удельного сопротивления проводников.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лампы накаливания.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Увеличение предела измерения амперметра (вольтметра).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ЭДС и внутреннего сопротивления источника тока.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полезной мощности источника тока от силы тока.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3. Токи в различных средах.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Сверхпроводимость.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Электрический ток в электролитах. Электролитическая диссоциация. Электролиз. Законы Фарадея для электролиза.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Законы электролиза Фарадея.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проводимости металлов и полупроводников.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заряда одновалентного иона.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зависимости сопротивления терморезистора от температуры.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Снятие вольт-амперной характеристики диода.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с использованием аналоговых и цифровых измерительных приборов и компьютерных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датчиковых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систем. Абсолютные и относительные погрешности измерений физических величин. Оценка границ погрешностей.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связи.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курса физики углублённого уровня в 10 классе осуществляется с учётом содержательных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 понятия, связанные с изучением методов научного познания: </w:t>
      </w:r>
      <w:r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Биология: </w:t>
      </w:r>
      <w:r>
        <w:rPr>
          <w:rFonts w:ascii="Times New Roman" w:hAnsi="Times New Roman"/>
          <w:color w:val="000000"/>
          <w:sz w:val="28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Химия:</w:t>
      </w:r>
      <w:r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получение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География:</w:t>
      </w:r>
      <w:r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Технология: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электростатическая защита, заземление электроприборов, газоразрядные лампы, полупроводниковые приборы, гальваника.</w:t>
      </w:r>
      <w:proofErr w:type="gramEnd"/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4. Магнитное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 (прямого проводника, катушки и кругового витка). Опыт Эрстеда.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Ампера, её направление и модуль.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Магнитное поле в веществе. Ферромагнетики, пара- и диамагнетики.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применение постоянных магнитов, электромагнитов,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тестер-мультиметр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электродвигатель Якоби, ускорители элементарных частиц.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Картина линий индукции магнитного поля полосового и подковообразного постоянных магнитов.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движения пучка электронов в магнитном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Принцип действия электроизмерительного прибора магнитоэлектрической системы.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магнитного поля постоянных магнитов.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свойств ферромагнетиков.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силы Ампера.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зависимости силы Ампера от силы тока.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магнитной индукции на основе измерения силы Ампера.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5. Электромагнитная индукция.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ЭДС индукции в проводнике, движущемся в однородном магнитном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индукционная печь, соленоид, защита от электризации тел при движении в магнитном поле Земли.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явления электромагнитной индукции.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ЭДС индукции от скорости изменения магнитного потока.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Падение магнита в алюминиевой (медной) трубе.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Явление самоиндукции.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ЭДС самоиндукции от скорости изменения силы тока в цепи.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индукции.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индукции вихревого магнитного поля.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явления самоиндукции.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Сборка модели электромагнитного генератора.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Запись колебательного движения.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независимости периода малых колебаний груза на нити от амплитуды.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сохранения энергии при колебаниях груза на пружине.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периода свободных колебаний нитяного и пружинного маятников.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законов движения тела в ходе колебаний на упругом подвесе.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движения нитяного маятника.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энергии в пружинном маятнике.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убывания амплитуды затухающих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2. Электромагнитные 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сохранения энергии в идеальном колебательном контуре.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Затухающие электромагнитные колебания. Вынужденные электромагнитные колебания.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времени.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Идеальный трансформатор. Производство, передача и потребление электрической энергии.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Зависимость частоты свободных колебаний от индуктивности и ёмкости контура.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Осциллограммы электромагнитных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Генератор незатухающих электромагнитных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электромагнитного генератора.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Вынужденные синусоидальные колебания.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Резистор, катушка индуктивности и конденсатор в цепи переменного тока.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Устройство и принцип действия трансформатора.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трансформатора.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переменного тока через последовательно соединённые конденсатор, катушку и резистор. 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электромагнитного резонанса.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работы источников света в цепи переменного тока.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3. Механические и электромагнитные волны.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интерференция и дифракция.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Шумовое загрязнение окружающей среды.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Свойства электромагнитных волн: отражение, преломление, поляризация, интерференция и дифракция.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Зависимость длины волны от частоты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Акустический резонанс.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ультразвука и его применение.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 и высоты тона с амплитудой и частотой колебаний.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Обнаружение инфракрасного и ультрафиолетового излучений.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параметров звуковой волны.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распространения звуковых волн в замкнутом пространстве.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4. Оптика.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Прямолинейное распространение света в однородной среде. Луч света. Точечный источник света.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Отражение света. Законы отражения света. Построение изображений в плоском зеркале. Сферические зеркала.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Ход лучей в призме. Дисперсия света. Сложный состав белого света. Цвет.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Полное внутреннее отражение. Предельный угол полного внутреннего отражения.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и относительного показателя преломления.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Формула тонкой линзы. Увеличение, даваемое линзой.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Оптические приборы. Разрешающая способность. Глаз как оптическая система.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Законы отражения света.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преломления света.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полного внутреннего отражения. Модель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световода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хода световых пучков через плоскопараллельную пластину и призму.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цветов тонких плёнок.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дифракционной решётки.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дифракционного спектра.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поляроидов для изучения механических напряжений.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Измерение показателя преломления стекла.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фокусного расстояния от вещества (на примере жидких линз).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фокусного расстояния рассеивающих линз.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плоского зеркала и линзы.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двух линз.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Конструирование телескопических систем.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дифракции, интерференции и поляризации света.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поляризации света, отражённого от поверхности диэлектрика.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интерференции лазерного излучения на двух щелях.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дисперсии.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и исследование дифракционного спектра.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Измерение длины световой волны.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Получение спектра излучения светодиода при помощи дифракционной решётки.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спутниковые приёмники, ускорители заряженных частиц.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Ученический эксперимент, лабораторные работы, практикум.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lastRenderedPageBreak/>
        <w:t>Тема 1. Корпускулярно-волновой дуализм.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Равновесное тепловое излучение (излучение абсолютно чёрного тела). Закон смещения Вина. Гипотеза Планка о квантах.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Фотоны. Энергия и импульс фотона.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Специфика измерений в микромире. Соотношения неопределённостей Гейзенберга.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законов внешнего фотоэффекта.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полупроводников от освещённости.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фоторезистора.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Измерение постоянной Планка на основе исследования фотоэффекта.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через светодиод от напряжения.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2. Физика атома.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Опыты по исследованию строения атома. Планетарная модель атома Резерфорда.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Постулаты Бора. Излучение и поглощение фотонов при переходе атома с одного уровня энергии на другой.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спектров. Спектр уровней энергии атома водорода.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Спонтанное и вынужденное излучение света. Лазер.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линейчатых спектров.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Устройство и действие счётчика ионизирующих частиц.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 длины волны лазерного излучения.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Исследование спектра разреженного атомарного водорода и измерение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постоянной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Ридберга.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Тема 3. Физика атомного ядра и элементарных частиц.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Нуклонная модель ядра Гейзенберга–Иваненко. Заряд ядра. Массовое число ядра. Изотопы.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Радиоактивность. Альфа-распад. Электронный и позитронный бета-распад. Гамма-излучение.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Дозиметрия.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Методы регистрации и исследования элементарных частиц.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Фундаментальные взаимодействия. Барионы, мезоны и лептоны. Представление о Стандартной модели.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Кварк-глюонная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модель адронов.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Физика за пределами Стандартной модели. Тёмная материя и тёмная энергия.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Единство физической картины мира.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Исследование радиоактивного фона с использованием дозиметра.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поглощения бета-частиц алюминием.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 Применимость законов физики для объяснения природы космических объектов.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Масштабная структура Вселенной. Метагалактика.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Ученические наблюдения.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туманностей и звёздных скоплений.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Физический практикум.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с использованием аналоговых и цифровых измерительных приборов и компьютерных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датчиковых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систем. Абсолютные и относительные погрешности измерений физических величин. Оценка границ погрешностей.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Обобщающее повторение.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  <w:proofErr w:type="gramEnd"/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связи.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курса физики углублённого уровня в 11 классе осуществляется с учётом содержательных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  <w:lang w:val="ru-RU"/>
        </w:rPr>
        <w:t>понятия</w:t>
      </w:r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,с</w:t>
      </w:r>
      <w:proofErr w:type="gramEnd"/>
      <w:r>
        <w:rPr>
          <w:rFonts w:ascii="Times New Roman" w:hAnsi="Times New Roman"/>
          <w:b/>
          <w:i/>
          <w:color w:val="000000"/>
          <w:sz w:val="28"/>
          <w:lang w:val="ru-RU"/>
        </w:rPr>
        <w:t>вязанные</w:t>
      </w:r>
      <w:proofErr w:type="spellEnd"/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 с изучением методов научного познания: </w:t>
      </w:r>
      <w:r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Биология</w:t>
      </w:r>
      <w:r>
        <w:rPr>
          <w:rFonts w:ascii="Times New Roman" w:hAnsi="Times New Roman"/>
          <w:color w:val="000000"/>
          <w:sz w:val="28"/>
          <w:lang w:val="ru-RU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Химия</w:t>
      </w:r>
      <w:r>
        <w:rPr>
          <w:rFonts w:ascii="Times New Roman" w:hAnsi="Times New Roman"/>
          <w:color w:val="000000"/>
          <w:sz w:val="28"/>
          <w:lang w:val="ru-RU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i/>
          <w:color w:val="000000"/>
          <w:sz w:val="28"/>
          <w:lang w:val="ru-RU"/>
        </w:rPr>
        <w:t>География</w:t>
      </w:r>
      <w:r>
        <w:rPr>
          <w:rFonts w:ascii="Times New Roman" w:hAnsi="Times New Roman"/>
          <w:color w:val="000000"/>
          <w:sz w:val="28"/>
          <w:lang w:val="ru-RU"/>
        </w:rPr>
        <w:t>: магнитные полюса Земли, залежи магнитных руд, фотосъёмка земной поверхности, сейсмограф.</w:t>
      </w: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  <w:sectPr w:rsidR="00D269A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Технология</w:t>
      </w:r>
      <w:r>
        <w:rPr>
          <w:rFonts w:ascii="Times New Roman" w:hAnsi="Times New Roman"/>
          <w:color w:val="000000"/>
          <w:sz w:val="28"/>
          <w:lang w:val="ru-RU"/>
        </w:rPr>
        <w:t xml:space="preserve"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телевизор, антенна, телефон, СВЧ-печь, ультразвуковая диагностика в технике, проекционный аппарат, волоконная оптика, солнечная батарея, спутниковые приёмники, ядерная энергетика и экологические аспекты её развития.</w:t>
      </w:r>
      <w:bookmarkStart w:id="3" w:name="block-14086458"/>
      <w:bookmarkStart w:id="4" w:name="block-140864581"/>
      <w:bookmarkEnd w:id="3"/>
      <w:bookmarkEnd w:id="4"/>
      <w:proofErr w:type="gramEnd"/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ФИЗИКЕ НА УРОВНЕ СРЕДНЕГО ОБЩЕГО ОБРАЗОВАНИЯЛИЧНОСТНЫЕ РЕЗУЛЬТАТЫ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ЛИЧНОСТНЫЕ РЕЗУЛЬТАТЫ​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D269A4" w:rsidRDefault="00221FAA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D269A4" w:rsidRDefault="00221FAA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D269A4" w:rsidRDefault="00221FAA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D269A4" w:rsidRDefault="00221FAA">
      <w:pPr>
        <w:numPr>
          <w:ilvl w:val="0"/>
          <w:numId w:val="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патриотизма; </w:t>
      </w:r>
    </w:p>
    <w:p w:rsidR="00D269A4" w:rsidRDefault="00221FAA">
      <w:pPr>
        <w:numPr>
          <w:ilvl w:val="0"/>
          <w:numId w:val="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D269A4" w:rsidRDefault="00221FAA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D269A4" w:rsidRDefault="00221FAA">
      <w:pPr>
        <w:numPr>
          <w:ilvl w:val="0"/>
          <w:numId w:val="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4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bookmarkStart w:id="5" w:name="_Toc138318759"/>
      <w:bookmarkEnd w:id="5"/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D269A4" w:rsidRDefault="00221FAA">
      <w:pPr>
        <w:numPr>
          <w:ilvl w:val="0"/>
          <w:numId w:val="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осознание глобального характера экологических проблем; </w:t>
      </w:r>
    </w:p>
    <w:p w:rsidR="00D269A4" w:rsidRDefault="00221FAA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D269A4" w:rsidRDefault="00221FAA">
      <w:pPr>
        <w:numPr>
          <w:ilvl w:val="0"/>
          <w:numId w:val="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расширение опыта деятельности экологической направленности на основе имеющихся знаний по физике.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физической науки;</w:t>
      </w:r>
    </w:p>
    <w:p w:rsidR="00D269A4" w:rsidRDefault="00221FAA">
      <w:pPr>
        <w:numPr>
          <w:ilvl w:val="0"/>
          <w:numId w:val="7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269A4" w:rsidRDefault="00221FAA">
      <w:pPr>
        <w:numPr>
          <w:ilvl w:val="0"/>
          <w:numId w:val="8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выдвигать новые идеи, предлагать оригинальные подходы и решения; </w:t>
      </w:r>
    </w:p>
    <w:p w:rsidR="00D269A4" w:rsidRDefault="00221FAA">
      <w:pPr>
        <w:numPr>
          <w:ilvl w:val="0"/>
          <w:numId w:val="9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269A4" w:rsidRDefault="00221FAA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достоверность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; </w:t>
      </w:r>
    </w:p>
    <w:p w:rsidR="00D269A4" w:rsidRDefault="00221FAA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269A4" w:rsidRDefault="00221FAA">
      <w:pPr>
        <w:numPr>
          <w:ilvl w:val="0"/>
          <w:numId w:val="10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</w:t>
      </w:r>
      <w:r>
        <w:rPr>
          <w:rFonts w:ascii="Times New Roman" w:hAnsi="Times New Roman"/>
          <w:color w:val="000000"/>
          <w:sz w:val="28"/>
          <w:lang w:val="ru-RU"/>
        </w:rPr>
        <w:softHyphen/>
        <w:t>урочной деятельности;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средств;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D269A4" w:rsidRDefault="00221FAA">
      <w:pPr>
        <w:numPr>
          <w:ilvl w:val="0"/>
          <w:numId w:val="11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давать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оценку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новым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ситуациям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расширять рамки учебного предмета на основе личных предпочтений;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оценивать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приобретённый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опыт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269A4" w:rsidRDefault="00221FAA">
      <w:pPr>
        <w:numPr>
          <w:ilvl w:val="0"/>
          <w:numId w:val="12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D269A4" w:rsidRDefault="00221FAA">
      <w:pPr>
        <w:numPr>
          <w:ilvl w:val="0"/>
          <w:numId w:val="13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физике для уровня среднего общего образования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:</w:t>
      </w:r>
    </w:p>
    <w:p w:rsidR="00D269A4" w:rsidRDefault="00221FAA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D269A4" w:rsidRDefault="00221FAA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269A4" w:rsidRDefault="00221FAA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D269A4" w:rsidRDefault="00221FAA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включающей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D269A4" w:rsidRDefault="00221FAA">
      <w:pPr>
        <w:numPr>
          <w:ilvl w:val="0"/>
          <w:numId w:val="14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269A4" w:rsidRDefault="00D269A4">
      <w:pPr>
        <w:spacing w:after="0"/>
        <w:ind w:left="120"/>
        <w:rPr>
          <w:lang w:val="ru-RU"/>
        </w:rPr>
      </w:pPr>
      <w:bookmarkStart w:id="6" w:name="_Toc138318760"/>
      <w:bookmarkEnd w:id="6"/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различать условия применимости моделей физических тел и процессов (явлений): инерциальная система отсчёта,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электрическое поле; 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анализировать и объяснять механические 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физических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анализировать и объяснять тепловые процессы и явления, используя основные положения МКТ и законы молекулярной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молекул и его температурой, уравнение Менделеева–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первый закон термодинамики, закон сохранения энергии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тепловых процессах), при этом использовать математическое выражение законов, указывать условия применимости уравнения Менделеева–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Клапейрона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lastRenderedPageBreak/>
        <w:t>описывать физические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электризация тел,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эквипотенциальность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поверхности заряженного проводника;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  <w:proofErr w:type="gramEnd"/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решать качественные задачи, требующие применения знаний из разных разделов курса физики, а также интеграции знаний из других предметов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цикла: выстраивать логическую цепочку рассуждений с опорой на изученные законы, закономерности и физические явления;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достоверность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как на основе имеющихся знаний, так и на основе анализа источника информации;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D269A4" w:rsidRDefault="00221FAA">
      <w:pPr>
        <w:numPr>
          <w:ilvl w:val="0"/>
          <w:numId w:val="15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D269A4" w:rsidRDefault="00D269A4">
      <w:pPr>
        <w:spacing w:after="0" w:line="264" w:lineRule="exact"/>
        <w:ind w:left="120"/>
        <w:jc w:val="both"/>
        <w:rPr>
          <w:lang w:val="ru-RU"/>
        </w:rPr>
      </w:pPr>
    </w:p>
    <w:p w:rsidR="00D269A4" w:rsidRDefault="00221FAA">
      <w:pPr>
        <w:spacing w:after="0" w:line="264" w:lineRule="exact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11 </w:t>
      </w:r>
      <w:proofErr w:type="gramStart"/>
      <w:r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понимать роль физики в экономической,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общем ряду современных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представлений о природе;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объяснять квантовые процессы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  <w:proofErr w:type="gramEnd"/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и бета-распады ядер, гамма-излучение ядер, физические принципы спектрального анализа и работы лазера;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изображение, создаваемое плоским зеркалом, тонкой линзой, и рассчитывать его характеристики;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зависимостей физических величин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погрешностей измерений, делать выводы по результатам исследования;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методы получения научных астрономических знаний;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  <w:proofErr w:type="gramEnd"/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решать качественные задачи, требующие применения знаний из разных разделов курса физики, а также интеграции знаний из других предметов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цикла: выстраивать логическую цепочку рассуждений с опорой на изученные законы, закономерности и физические явления;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достоверность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как на основе имеющихся знаний, так и на основе анализа источника информации;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</w:t>
      </w:r>
    </w:p>
    <w:p w:rsidR="00D269A4" w:rsidRDefault="00221FAA">
      <w:pPr>
        <w:numPr>
          <w:ilvl w:val="0"/>
          <w:numId w:val="16"/>
        </w:numPr>
        <w:spacing w:after="0" w:line="264" w:lineRule="exact"/>
        <w:jc w:val="both"/>
        <w:rPr>
          <w:lang w:val="ru-RU"/>
        </w:rPr>
        <w:sectPr w:rsidR="00D269A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  <w:bookmarkStart w:id="7" w:name="block-14086460"/>
      <w:bookmarkStart w:id="8" w:name="block-140864601"/>
      <w:bookmarkEnd w:id="7"/>
      <w:bookmarkEnd w:id="8"/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24"/>
        <w:gridCol w:w="3842"/>
        <w:gridCol w:w="1225"/>
        <w:gridCol w:w="2229"/>
        <w:gridCol w:w="2371"/>
        <w:gridCol w:w="3303"/>
      </w:tblGrid>
      <w:tr w:rsidR="00D269A4">
        <w:trPr>
          <w:trHeight w:val="144"/>
        </w:trPr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5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3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3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 w:rsidRPr="007101D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1.НАУЧНЫЙ МЕТОД ПОЗНАНИЯ ПРИРОДЫ</w:t>
            </w: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2.МЕХАНИКА</w:t>
            </w: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механике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 w:rsidRPr="007101D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3.МОЛЕКУЛЯРНАЯ ФИЗИКА И ТЕРМОДИНАМИКА</w:t>
            </w: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Агрегатные состояния вещества.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Фазовые переходы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4.ЭЛЕКТРОДИНАМИКА</w:t>
            </w: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средах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5.ФИЗИЧЕСКИЙ ПРАКТИКУМ</w:t>
            </w:r>
          </w:p>
        </w:tc>
      </w:tr>
      <w:tr w:rsidR="00D269A4">
        <w:trPr>
          <w:trHeight w:val="144"/>
        </w:trPr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7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3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</w:tbl>
    <w:p w:rsidR="00D269A4" w:rsidRDefault="00D269A4">
      <w:p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717"/>
        <w:gridCol w:w="2720"/>
        <w:gridCol w:w="1396"/>
        <w:gridCol w:w="2428"/>
        <w:gridCol w:w="2553"/>
        <w:gridCol w:w="3780"/>
      </w:tblGrid>
      <w:tr w:rsidR="00D269A4">
        <w:trPr>
          <w:trHeight w:val="144"/>
        </w:trPr>
        <w:tc>
          <w:tcPr>
            <w:tcW w:w="7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6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272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7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1.ЭЛЕКТРОДИНАМИКА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индукция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2.КОЛЕБАНИЯ И ВОЛНЫ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 w:rsidRPr="007101D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3.ОСНОВЫ СПЕЦИАЛЬНОЙ ТЕОРИИ ОТНОСИТЕЛЬНОСТИ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СТО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4.КВАНТОВАЯ ФИЗИКА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дуализм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 w:rsidRPr="007101DB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5.ЭЛЕМЕНТЫ АСТРОНОМИИ И АСТРОФИЗИКИ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6.ФИЗИЧЕСКИЙ ПРАКТИКУМ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7.ОБОБЩАЮЩЕЕ ПОВТОРЕНИЕ</w:t>
            </w:r>
          </w:p>
        </w:tc>
      </w:tr>
      <w:tr w:rsidR="00D269A4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предметного содержания и опыта деятельности, приобретённого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изучении курса физики 10 – 11 классов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8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</w:tbl>
    <w:p w:rsidR="00D269A4" w:rsidRDefault="00D269A4">
      <w:p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p w:rsidR="00D269A4" w:rsidRDefault="00D269A4">
      <w:pPr>
        <w:rPr>
          <w:lang w:val="ru-RU"/>
        </w:r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bookmarkStart w:id="9" w:name="block-14086461"/>
      <w:bookmarkEnd w:id="9"/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34"/>
        <w:gridCol w:w="3200"/>
        <w:gridCol w:w="1112"/>
        <w:gridCol w:w="2093"/>
        <w:gridCol w:w="2242"/>
        <w:gridCol w:w="1578"/>
        <w:gridCol w:w="2735"/>
      </w:tblGrid>
      <w:tr w:rsidR="00D269A4">
        <w:trPr>
          <w:trHeight w:val="144"/>
        </w:trPr>
        <w:tc>
          <w:tcPr>
            <w:tcW w:w="6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54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32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5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27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Физика – фундаментальная наука о природе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Научный метод познания и методы исследования физических явлений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 и теория в процессе познания природы. Наблюдение и эксперимент в физике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Абсолютная и относительная погрешности измерений физических величин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в физике. Роль и место физики в формировании современной научной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картины мира, в практической деятельности людей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Система отсчета.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механики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Радиус-вектор материальной точки, его проекции на оси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прямолинейное движение. Графическое описание равномерного прямолинейного движения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перемещений и скоростей. Решение задач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движение. Мгновенная скорость. Ускорение. Прямолинейное движение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постоянным ускорением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описание прямолинейного движения с постоянным ускорением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падения. Зависимость координат, скорости, ускорения от времени и их графики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тела, брошенного под углом к горизонту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по окружности. Угловая и линейная скорость. Период и частота.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"Кинематика"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Первый̆ закон Ньютона. Инерциальные системы отсчёта. Принцип относительности Галилея.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Неинерциальные системы отсчёта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Сила. Равнодействующая сила. Второй закон Ньютона. Масса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тел. Третий закон Ньютона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Принцип суперпозиции сил. Решение задач на применение законов Ньютона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Эквивалентность гравитационной и инертной массы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тяжести и ускорение свободного падения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небесных тел и их искусственных спутников. Первая космическая скорость. Законы Кеплера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Природа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сил трения. Движение в жидкости и газе с учётом силы сопротивления среды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Давление. Гидростатическое давление. Сила Архимеда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Абсолютно твердое тело. Поступательное и вращательное движение твердого тела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относительно оси вращения.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сил, приложенных к твердому телу. Центр тяжести тела. Условия равновесия твердого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твердого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материальных точек. Центр масс системы материальных точек.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Импульс силы и изменение импульса тела. Закон сохранения импульса. Реактивное движение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Момент импульса материальной точки. Представление о сохранении момента импульса в центральных полях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на малом и на конечном перемещении. Графическое представление работы силы. Мощность силы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энергия. Теорема об изменении кинетической энергии материальной точки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непотенциальные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силы. Потенциальная энергия.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Третья космическая скорость. Связь работы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непотенциальных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 с изменением механической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Упругие и неупругие столкновения. Уравнение Бернулли для идеальной жидкости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"Законы сохранения в механике"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представлений о природе теплоты. Основные положения МКТ. Диффузия. Броуновское движение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газообразных, жидких и твердых тел. Характер движения и взаимодействия частиц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и размеры молекул (атомов).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Авогадро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Температура. Тепловое равновесие. Шкала Цельсия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Менделеева-Клапейрона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Решение задач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Дальтона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идеальном газе с постоянным количеством вещества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представление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изотерма, изохора, изобара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МКТ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абсолютной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температуры термодинамической системы со средней кинетической энергией поступательного теплового движения её частиц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"Основы МКТ"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"Основы МКТ"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Задание внешних условий для ТД системы. Внешние и внутренние параметры. Параметры ТД системы как средние значения величин, описывающих её на микроскопическом уровне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Нулевое начало термодинамики. Самопроизвольная релаксация ТД системы к тепловому равновесию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идеального газа в термодинамике.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применимости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Менделеева-Клапейрона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выражение для внутренней энергии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для внутренней энергии одноатомного идеального газа.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Квазистатические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Элементарная работа в термодинамике. Вычисление работы по графику процесса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pV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-диаграмме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Теплопередача как способ изменения внутренней энергии ТД системы без совершения работы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Конвекция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теплопроводность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теплоты. Теплоёмкость тела. Удельная и молярная теплоёмкости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сгорания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топлива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Расчёт количества теплоты при теплопередаче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адиабатном процессе. Первый закон термодинамики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 как меры изменения внутренней энергии ТД системы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термодинамики для равновесных и неравновесных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Необратимость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процессов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действия тепловых машин. КПД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Максимальное значение КПД. Цикл Карно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аспекты использования тепловых двигателей.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Парообразование и конденсация. Испарение и кипение.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парообразования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кипения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жидкости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Влажность воздуха. Абсолютная и относительная влажность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Анизотропия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кристаллов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Деформации твёрдого тела. Растяжение и сжатие. Сдвиг. Модуль Юнга. Предел упругих деформаций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расширение жидкостей и твёрдых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Ангармонизм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тепловых колебаний частиц вещества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энергии в фазовых переходах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Поверхностное натяжение. Капиллярные явления.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Давление под искривленной поверхностью жидкости.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Лапласа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 и её проявления. Электрический заряд. Два вида электрических зарядов.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полупроводники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Элементарный электрический заряд. Закон сохранения электрического заряда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зарядов. Точечные заряды. Закон Кулона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поле. Его действие на электрические заряды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Напряжённость электрического поля. Пробный заряд. Линии напряжённости электрического поля. Однородное электрическое поле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Потенциальность электростатического поля. Разность потенциалов и напряжение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заряда в электростатическом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напряжённости поля и разности потенциалов для электростатического поля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суперпозиции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полей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Поле точечного заряда. Поле равномерно заряженной сферы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Поле равномерно заряженного по объёму шара. Поле равномерно заряженной бесконечной плоскости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 в электростатическом поле. Условие равновесия зарядов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Диэлектрики и полупроводники в электростатическом поле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Конденсатор. Электроёмкость конденсатора. Электроёмкость плоского конденсатора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конденсаторов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конденсаторов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конденсатора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заряженной частицы в однородном электрическом поле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"Электрическое поле"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тока. Постоянный ток. Условия существования постоянного электрического тока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тока. Напряжение и ЭДС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участка цепи.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сопротивление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сопротивления однородного проводника от его длины и площади поперечного сечения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Удельное сопротивление вещества. Решение задач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Расчёт разветвлённых электрических цепей. Правила Кирхгофа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электрического тока. Закон Джоуля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енца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электрического тока. Тепловая мощность, выделяемая на резисторе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ЭДС и внутреннее сопротивление источника тока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полной (замкнутой) электрической цепи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замыкание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Конденсатор в цепи постоянного тока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Электрическая проводимость различных веществ. Электрический ток в металлах.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растворах и расплавах электролитов.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Фарадея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электролиза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газах. Плазма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Вакуумные приборы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полупроводниках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силы тока и напряжения в цепи постоянного тока при помощи аналоговых и цифровых измерительных приборов" или "Знакомство с цифровой лабораторией по физике.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неравномерного движения с целью определения мгновенной скорости"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ускорения при прямолинейном равноускоренном движении по наклонной плоскости" или "Исследование зависимости пути от времени при равноускоренном движении"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ускорения свободного падения" или "Изучение движения тела, брошенного горизонтально"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движения тела по окружности с постоянной по модулю скоростью" или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"Исследование зависимости периода обращения конического маятника от его параметров"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равнодействующей силы при движении бруска по наклонной плоскости" или "Проверка гипотезы о независимости времени движения бруска по наклонной плоскости на заданное расстояние от его массы"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зависимости сил упругости, возникающих в пружине и резиновом образце, от их деформации" или "Изучение движения системы тел, связанных нитью, перекинутой через лёгкий блок"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коэффициента трения по величине углового коэффициента зависимости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F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)" или "Исследование движения бруска по наклонной плоскости с переменным коэффициентом трения" или "Изучение движения груза на валу с трением"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условий равновесия твёрдого тела, имеющего ось вращения" или "Конструирование кронштейнов и расчёт сил упругости" или "Изучение устойчивости твёрдого тела, имеющего площадь опоры"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импульса тела по тормозному пути" или "Измерение силы тяги,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скорости модели электромобиля и мощности силы тяги" или "Сравнение изменения импульса тела с импульсом силы" или "Исследование сохранения импульса при упругом взаимодействии" или "Измерение кинетической энергии тела по тормозному пути"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"Изучение изотермического процесса (рекомендовано использование цифровой лаборатории)" или "Изучение изохорного процесса" или "Изучение изобарного процесса" или "Проверка уравнения состояния"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удельной теплоёмкости" или "Исследование процесса остывания вещества" или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"Исследование адиабатного процесса" или "Изучение взаимосвязи энергии межмолекулярного взаимодействия и температуры кипения жидкостей"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"Изучение закономерностей испарения жидкостей" или "Измерение удельной теплоты плавления льда" или "Изучение свойств насыщенных паров" или "Измерение абсолютной влажности воздуха и оценка массы паров в помещении".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натяжения</w:t>
            </w:r>
            <w:proofErr w:type="spellEnd"/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"Наблюдение превращения энергии заряженного конденсатора в энергию излучения светодиода" или "Изучение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протекания тока в цепи, содержащей конденсатор" или "Распределение разности потенциалов (напряжения) при последовательном соединении конденсаторов"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смешанного соединения резисторов" или "Измерение удельного сопротивления проводников" или "Исследование зависимости силы тока от напряжения для лампы накаливания"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"Наблюдение электролиза" или "Измерение заряда одновалентного иона" или "Исследование зависимости сопротивления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терморезистора от температуры" или "Снятие вольт-амперной характеристики диода"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"Кинематика"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"Динамика"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"Статика твердого тела"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"Законы сохранения в механике"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"Основы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softHyphen/>
              <w:t>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теории"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"Электрическое поле"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"Постоянный электрический ток"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"Токи в различных средах"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4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</w:tbl>
    <w:p w:rsidR="00D269A4" w:rsidRDefault="00D269A4">
      <w:p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23"/>
        <w:gridCol w:w="3358"/>
        <w:gridCol w:w="1082"/>
        <w:gridCol w:w="2062"/>
        <w:gridCol w:w="2213"/>
        <w:gridCol w:w="1554"/>
        <w:gridCol w:w="2702"/>
      </w:tblGrid>
      <w:tr w:rsidR="00D269A4">
        <w:trPr>
          <w:trHeight w:val="144"/>
        </w:trPr>
        <w:tc>
          <w:tcPr>
            <w:tcW w:w="6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33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5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33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15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  <w:tc>
          <w:tcPr>
            <w:tcW w:w="27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Взаимодействие постоянных магнитов и проводников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Гипотеза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Ампера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магнитной индукции. Принцип суперпозиции магнитных полей.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 проводника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Эрстеда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направление и модуль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закона Ампера. Электроизмерительные приборы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направление и модуль. Движение заряженной частицы в однородном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магнитном поле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Лоренца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в веществе. Ферромагнетики, пара- и диамагнетики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свойства ферромагнетиков. Применение ферромагнетиков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Явление электромагнитной индукции. Поток вектора магнитной индукции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ЭДС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Фарадея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Вихревое электрическое поле. Токи Фуко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 в движущихся проводниках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Ленца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Катушка индуктивности в цепи постоянного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ЭДС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самоиндукции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магнитного поля катушки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"Электродинамика"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"Электродинамика"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Колебательная система. Свободные колебания. Гармонические колебания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Кинематическое и динамическое описание колебательных движений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Энергетическое описание. Вывод динамического описания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гармонических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колебаний из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энергетического и кинематического описания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Амплитуда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колебаний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 и частота колебаний. Период малых свободных колебаний математического маятника.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пружинного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колебания. Вынужденные колебания. Резонанс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Автоколебания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Урок-конференция "Механические колебания в музыкальных инструментах"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"Механические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контур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Томсона. Связь амплитуды заряда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конденсатора с амплитудой силы тока в колебательном контуре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Затухающие электромагнитные колебания. Вынужденные электромагнитные колебания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Резистор и конденсатор в цепи переменного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Катушка индуктивности в цепи переменного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электрической цепи переменного тока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Резонанс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Идеальный̆ трансформатор. Производство, передача и потребление электрической̆ энергии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повседневной жизни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"Электромагнитные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волны. Характеристики механических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Инфразвук и ультразвук. Шумовое загрязнение окружающей среды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Излучение электромагнитных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Энергия электромагнитных волн. Свойства электромагнитных волн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Радиолокация.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"Колебания и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Свет. Закон прямолинейного распространения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закона прямолинейного распространения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Плоское зеркало. Сферическое зеркало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Преломление света.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Абсолютный и относительный показатель преломления.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внутреннего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отражения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законов отражения и преломления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Ход лучей в призме. Дисперсия света. Сложный состав белого света. Цвет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Линзы. Фокусное расстояние и оптическая сила линзы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изображений в линзах и их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линзы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построение изображений, получаемых с помощью линз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задач. Пределы применимости геометрической оптики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света и методы 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Когерентные источники. Условия наблюдения максимумов и минимумов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интерференции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Дифракция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Поперечность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световых волн. Поляризация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"Оптика"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«Оптика»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классической механики. Законы электродинамики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принцип относительности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релятивистской частицы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релятивистской частицы.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покоя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Вина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Гипотеза М. Планка о квантах.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Фотоны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Фотоэффект. Опыты А. Г. Столетова.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Эйнштейна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фотоэффекта. "Красная граница" фотоэффекта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 Н. Лебедева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Волны де Бройля. Длина волны де Бройля и размеры области локализации движущейся частицы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дуализм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Дифракция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кристаллах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Специфика измерений в микромире. Соотношения неопределённостей Гейзенберга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темам: "Основы СТО", "Корпускулярно-волновой дуализм"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по исследованию строения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Резерфорда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спектров. Спектр уровней энергии атома водорода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 света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Лазер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Гейзенберга-Иваненко. Заряд и массовое число ядра.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Радиоактивность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радиоактивного распада. Свойства ионизирующего излучения. Влияние радиоактивности на живые организмы.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Дозиметрия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силы. Дефект массы ядра. Ядерные реакции. Ядерные реакторы. Проблемы управляемого термоядерного синтеза.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аспекты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регистрации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исследования элементарных частиц. Фундаментальные взаимодействия. Барионы, мезоны и лептоны.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Кварк-глюонная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адронов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за пределами Стандартной модели. Тёмная материя и тёмная энергия.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астрономии. Значение астрономии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Применимость законов физики для объяснения природы космических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оптические телескопы, радиотелескопы, внеатмосферная астрономия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Солнечная система. Солнце. Солнечная активность. Источник энергии Солнца и звёзд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Звёзды, их основные характеристики. Диаграмма "спектральный класс – светимость"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звёзд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Млечный Путь — наша Галактика. Типы галактик. Чёрные дыры в ядрах галактик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Вселенная. Расширение Вселенной. Закон Хаббла. Теория Большого взрыва. Реликтовое излучение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Нерешённые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астрономии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магнитного поля постоянных магнитов" или "Исследование свойств ферромагнетиков" или "Исследование действия постоянного магнита на рамку с током"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силы Ампера" или "Изучение зависимости силы Ампера от силы тока" или "Определение магнитной индукции на основе измерения силы Ампера"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явления электромагнитной индукции" или "Определение индукции вихревого магнитного поля"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"Исследование явления самоиндукции" или "Сборка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электромагнитного генератора"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периода свободных колебаний нитяного и пружинного маятников"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"Преобразование энергии в пружинном маятнике"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переменного тока через последовательно соединённые конденсатор, катушку и резистор" или "Исследование работы источников света в цепи переменного тока"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"Изучение параметров звуковой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Физический практикум по теме "Измерение показателя преломления стекла" или "Получение изображения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системе из плоского зеркала и линзы"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зависимости фокусного расстояния от вещества (на примере жидких линз)" или "Измерение фокусного расстояния рассеивающих линз"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"Наблюдение дифракции, интерференции и поляризации света"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"Определение импульса и энергии релятивистских частиц (по фотографиям треков заряженных частиц в магнитном поле)"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"Измерение постоянной Планка на основе исследования фотоэффекта" или "Исследование зависимости силы тока через светодиод от напряжения"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спектра разреженного атомарного водорода и измерение постоянной Ридберга"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"Исследование радиоактивного фона с использованием дозиметра" или "Изучение поглощения бета-частиц алюминием"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практикум по теме "Наблюдения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звёзды" или "Наблюдения в телескоп Луны, планет, туманностей и звёздных скоплений"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Роль физики и астрономии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экономической, технологической, социальной и этической сферах деятельности человека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Роль и место физики и астрономии в современной научной картине мира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Роль физической теории в формировании представлений о физической картине мира, место физической картины мира в общем ряду современных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естественно-научных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природе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"Кинематика"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по теме "Динамика"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"Статика твердого тела"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"Законы сохранения в механике"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"Основы молекулярно-кинетической теории"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"Термодинамика.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"Агрегатные состояния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"Электрическое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"Постоянный электрический ток"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"Токи в различных средах"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"Магнитное поле"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"Электромагнитная индукция"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"Механические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"Электромагнитные колебания"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"Механические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электромагнитные волны"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"Оптика"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"Основы СТО"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"Корпускулярно-волновой дуализм"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"Физика атома"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"Физика атомного ядра и элементарных частиц"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по теме "Элементы астрофизики"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spacing w:after="0"/>
              <w:ind w:left="135"/>
              <w:rPr>
                <w:lang w:val="ru-RU"/>
              </w:rPr>
            </w:pPr>
          </w:p>
        </w:tc>
      </w:tr>
      <w:tr w:rsidR="00D269A4">
        <w:trPr>
          <w:trHeight w:val="144"/>
        </w:trPr>
        <w:tc>
          <w:tcPr>
            <w:tcW w:w="39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221FAA">
            <w:pPr>
              <w:widowControl w:val="0"/>
              <w:spacing w:after="0" w:line="276" w:lineRule="exact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42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69A4" w:rsidRDefault="00D269A4">
            <w:pPr>
              <w:widowControl w:val="0"/>
              <w:rPr>
                <w:lang w:val="ru-RU"/>
              </w:rPr>
            </w:pPr>
          </w:p>
        </w:tc>
      </w:tr>
    </w:tbl>
    <w:p w:rsidR="00D269A4" w:rsidRDefault="00D269A4">
      <w:p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</w:p>
    <w:p w:rsidR="00D269A4" w:rsidRDefault="00D269A4">
      <w:pPr>
        <w:rPr>
          <w:lang w:val="ru-RU"/>
        </w:rPr>
        <w:sectPr w:rsidR="00D269A4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bookmarkStart w:id="10" w:name="block-14086462"/>
      <w:bookmarkEnd w:id="10"/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e351eb82-6fcf-4286-955d-8c105ce4111a"/>
      <w:r>
        <w:rPr>
          <w:rFonts w:ascii="Times New Roman" w:hAnsi="Times New Roman"/>
          <w:color w:val="000000"/>
          <w:sz w:val="28"/>
          <w:lang w:val="ru-RU"/>
        </w:rPr>
        <w:t xml:space="preserve">• Физика. Механика, 10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Г.Я., Синяков А.З., Общество с ограниченной ответственностью «ДРОФА»; Акционерное общество «Издательство «Просвещение»</w:t>
      </w:r>
      <w:bookmarkEnd w:id="11"/>
      <w:r>
        <w:rPr>
          <w:sz w:val="28"/>
          <w:lang w:val="ru-RU"/>
        </w:rPr>
        <w:br/>
      </w:r>
      <w:bookmarkStart w:id="12" w:name="e351eb82-6fcf-4286-955d-8c105ce4111a1"/>
      <w:r>
        <w:rPr>
          <w:rFonts w:ascii="Times New Roman" w:hAnsi="Times New Roman"/>
          <w:color w:val="000000"/>
          <w:sz w:val="28"/>
          <w:lang w:val="ru-RU"/>
        </w:rPr>
        <w:t xml:space="preserve"> • Физика. Молекулярная физика. Термодинамика, 10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Г.Я., Синяков А.З., Общество с ограниченной ответственностью «ДРОФА»; Акционерное общество «Издательство «Просвещение»</w:t>
      </w:r>
      <w:bookmarkEnd w:id="12"/>
      <w:r>
        <w:rPr>
          <w:sz w:val="28"/>
          <w:lang w:val="ru-RU"/>
        </w:rPr>
        <w:br/>
      </w:r>
      <w:bookmarkStart w:id="13" w:name="e351eb82-6fcf-4286-955d-8c105ce4111a2"/>
      <w:r>
        <w:rPr>
          <w:rFonts w:ascii="Times New Roman" w:hAnsi="Times New Roman"/>
          <w:color w:val="000000"/>
          <w:sz w:val="28"/>
          <w:lang w:val="ru-RU"/>
        </w:rPr>
        <w:t xml:space="preserve"> • Физика. Электродинамика, 10-11 классы/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Г.Я., Синяков А.З., Общество с ограниченной ответственностью «ДРОФА»; Акционерное общество «Издательство «Просвещение»</w:t>
      </w:r>
      <w:bookmarkEnd w:id="13"/>
      <w:r>
        <w:rPr>
          <w:sz w:val="28"/>
          <w:lang w:val="ru-RU"/>
        </w:rPr>
        <w:br/>
      </w:r>
      <w:bookmarkStart w:id="14" w:name="e351eb82-6fcf-4286-955d-8c105ce4111a3"/>
      <w:r>
        <w:rPr>
          <w:rFonts w:ascii="Times New Roman" w:hAnsi="Times New Roman"/>
          <w:color w:val="000000"/>
          <w:sz w:val="28"/>
          <w:lang w:val="ru-RU"/>
        </w:rPr>
        <w:t xml:space="preserve"> • Физика. Оптика. Квантовая физика, 11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Г.Я., Синяков А.З., Общество с ограниченной ответственностью «ДРОФА»; Акционерное общество «Издательство «Просвещение»</w:t>
      </w:r>
      <w:bookmarkEnd w:id="14"/>
      <w:r>
        <w:rPr>
          <w:sz w:val="28"/>
          <w:lang w:val="ru-RU"/>
        </w:rPr>
        <w:br/>
      </w:r>
      <w:bookmarkStart w:id="15" w:name="e351eb82-6fcf-4286-955d-8c105ce4111a4"/>
      <w:r>
        <w:rPr>
          <w:rFonts w:ascii="Times New Roman" w:hAnsi="Times New Roman"/>
          <w:color w:val="000000"/>
          <w:sz w:val="28"/>
          <w:lang w:val="ru-RU"/>
        </w:rPr>
        <w:t xml:space="preserve"> • Физика. Колебания и волны, 11 класс/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Мякишев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Г.Я., Синяков А.З., Общество с ограниченной ответственностью «ДРОФА»; Акционерное общество «Издательство «Просвещение»</w:t>
      </w:r>
      <w:bookmarkEnd w:id="15"/>
      <w:r>
        <w:rPr>
          <w:rFonts w:ascii="Times New Roman" w:hAnsi="Times New Roman"/>
          <w:color w:val="000000"/>
          <w:sz w:val="28"/>
          <w:lang w:val="ru-RU"/>
        </w:rPr>
        <w:t>‌​</w:t>
      </w: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269A4" w:rsidRDefault="00221FAA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5857a8d1-7245-4da7-98ec-3ba2decba0a5"/>
      <w:r>
        <w:rPr>
          <w:rFonts w:ascii="Times New Roman" w:hAnsi="Times New Roman"/>
          <w:color w:val="000000"/>
          <w:sz w:val="28"/>
          <w:lang w:val="ru-RU"/>
        </w:rPr>
        <w:t xml:space="preserve">1. Поурочные разработки к учебному комплекту Г.Я. Мякишева, М.А. Петровой, «Физика. 10 класс. Углубленный уровень» (М.: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Дро-фа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2020);</w:t>
      </w:r>
      <w:bookmarkEnd w:id="16"/>
      <w:r>
        <w:rPr>
          <w:sz w:val="28"/>
          <w:lang w:val="ru-RU"/>
        </w:rPr>
        <w:br/>
      </w:r>
      <w:bookmarkStart w:id="17" w:name="5857a8d1-7245-4da7-98ec-3ba2decba0a51"/>
      <w:r>
        <w:rPr>
          <w:rFonts w:ascii="Times New Roman" w:hAnsi="Times New Roman"/>
          <w:color w:val="000000"/>
          <w:sz w:val="28"/>
          <w:lang w:val="ru-RU"/>
        </w:rPr>
        <w:t xml:space="preserve"> 2.Физика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контроль знаний, умений и навыков учащихся 10—11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учреждений : базовый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профил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уровни : кн. для учителя / В. А. Заботин,</w:t>
      </w:r>
      <w:bookmarkEnd w:id="17"/>
      <w:r>
        <w:rPr>
          <w:sz w:val="28"/>
          <w:lang w:val="ru-RU"/>
        </w:rPr>
        <w:br/>
      </w:r>
      <w:bookmarkStart w:id="18" w:name="5857a8d1-7245-4da7-98ec-3ba2decba0a52"/>
      <w:r>
        <w:rPr>
          <w:rFonts w:ascii="Times New Roman" w:hAnsi="Times New Roman"/>
          <w:color w:val="000000"/>
          <w:sz w:val="28"/>
          <w:lang w:val="ru-RU"/>
        </w:rPr>
        <w:t xml:space="preserve"> В. Н. Комиссаров. — М. : Просвещение, 2008;</w:t>
      </w:r>
      <w:bookmarkEnd w:id="18"/>
      <w:r>
        <w:rPr>
          <w:sz w:val="28"/>
          <w:lang w:val="ru-RU"/>
        </w:rPr>
        <w:br/>
      </w:r>
      <w:bookmarkStart w:id="19" w:name="5857a8d1-7245-4da7-98ec-3ba2decba0a53"/>
      <w:r>
        <w:rPr>
          <w:rFonts w:ascii="Times New Roman" w:hAnsi="Times New Roman"/>
          <w:color w:val="000000"/>
          <w:sz w:val="28"/>
          <w:lang w:val="ru-RU"/>
        </w:rPr>
        <w:t xml:space="preserve"> 3.Физика : 10—11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поуроч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планирование: пособие</w:t>
      </w:r>
      <w:bookmarkEnd w:id="19"/>
      <w:r>
        <w:rPr>
          <w:sz w:val="28"/>
          <w:lang w:val="ru-RU"/>
        </w:rPr>
        <w:br/>
      </w:r>
      <w:bookmarkStart w:id="20" w:name="5857a8d1-7245-4da7-98ec-3ba2decba0a54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—М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. : Просвещение, 2013. для учителей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организаций/ В. Ф. Шилов;</w:t>
      </w:r>
      <w:bookmarkEnd w:id="20"/>
      <w:r>
        <w:rPr>
          <w:sz w:val="28"/>
          <w:lang w:val="ru-RU"/>
        </w:rPr>
        <w:br/>
      </w:r>
      <w:bookmarkStart w:id="21" w:name="5857a8d1-7245-4da7-98ec-3ba2decba0a55"/>
      <w:r>
        <w:rPr>
          <w:rFonts w:ascii="Times New Roman" w:hAnsi="Times New Roman"/>
          <w:color w:val="000000"/>
          <w:sz w:val="28"/>
          <w:lang w:val="ru-RU"/>
        </w:rPr>
        <w:t xml:space="preserve"> 4.Сборник задач по физике 10-11 классы/ О. И.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Громцева-М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.: Издательство "Экзамен",2015 ;</w:t>
      </w:r>
      <w:bookmarkEnd w:id="21"/>
      <w:r>
        <w:rPr>
          <w:sz w:val="28"/>
          <w:lang w:val="ru-RU"/>
        </w:rPr>
        <w:br/>
      </w:r>
      <w:bookmarkStart w:id="22" w:name="5857a8d1-7245-4da7-98ec-3ba2decba0a56"/>
      <w:r>
        <w:rPr>
          <w:rFonts w:ascii="Times New Roman" w:hAnsi="Times New Roman"/>
          <w:color w:val="000000"/>
          <w:sz w:val="28"/>
          <w:lang w:val="ru-RU"/>
        </w:rPr>
        <w:t xml:space="preserve"> 5. </w:t>
      </w:r>
      <w:r w:rsidRPr="00221FAA">
        <w:rPr>
          <w:rFonts w:ascii="Times New Roman" w:hAnsi="Times New Roman"/>
          <w:color w:val="000000"/>
          <w:sz w:val="28"/>
          <w:lang w:val="ru-RU"/>
        </w:rPr>
        <w:t>Физика 10-11 классы. Задачник/ А. П. Рымкевич. Издательство "Просвещение" 2023.</w:t>
      </w:r>
      <w:bookmarkEnd w:id="22"/>
      <w:r w:rsidRPr="00221FAA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269A4" w:rsidRDefault="00D269A4">
      <w:pPr>
        <w:spacing w:after="0"/>
        <w:ind w:left="120"/>
        <w:rPr>
          <w:lang w:val="ru-RU"/>
        </w:rPr>
      </w:pPr>
    </w:p>
    <w:p w:rsidR="00D269A4" w:rsidRDefault="00221FAA">
      <w:pPr>
        <w:spacing w:after="0" w:line="480" w:lineRule="exact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69A4" w:rsidRDefault="00221FAA">
      <w:pPr>
        <w:spacing w:after="0" w:line="480" w:lineRule="exact"/>
        <w:ind w:left="120"/>
        <w:rPr>
          <w:lang w:val="ru-RU"/>
        </w:rPr>
        <w:sectPr w:rsidR="00D269A4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8192"/>
        </w:sect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</w:t>
      </w:r>
      <w:bookmarkStart w:id="23" w:name="31d2ef71-1ba2-4c6c-b388-c0d1a904f51e"/>
      <w:r>
        <w:rPr>
          <w:rFonts w:ascii="Times New Roman" w:hAnsi="Times New Roman"/>
          <w:color w:val="000000"/>
          <w:sz w:val="28"/>
          <w:lang w:val="ru-RU"/>
        </w:rPr>
        <w:t xml:space="preserve">1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- социальная сеть работников образования.</w:t>
      </w:r>
      <w:bookmarkEnd w:id="23"/>
      <w:r>
        <w:rPr>
          <w:sz w:val="28"/>
          <w:lang w:val="ru-RU"/>
        </w:rPr>
        <w:br/>
      </w:r>
      <w:bookmarkStart w:id="24" w:name="31d2ef71-1ba2-4c6c-b388-c0d1a904f51e1"/>
      <w:r>
        <w:rPr>
          <w:rFonts w:ascii="Times New Roman" w:hAnsi="Times New Roman"/>
          <w:color w:val="000000"/>
          <w:sz w:val="28"/>
          <w:lang w:val="ru-RU"/>
        </w:rPr>
        <w:t xml:space="preserve"> 2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markx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narod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pic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 - физика в школе.</w:t>
      </w:r>
      <w:bookmarkEnd w:id="24"/>
      <w:r>
        <w:rPr>
          <w:sz w:val="28"/>
          <w:lang w:val="ru-RU"/>
        </w:rPr>
        <w:br/>
      </w:r>
      <w:bookmarkStart w:id="25" w:name="31d2ef71-1ba2-4c6c-b388-c0d1a904f51e2"/>
      <w:r>
        <w:rPr>
          <w:rFonts w:ascii="Times New Roman" w:hAnsi="Times New Roman"/>
          <w:color w:val="000000"/>
          <w:sz w:val="28"/>
          <w:lang w:val="ru-RU"/>
        </w:rPr>
        <w:t xml:space="preserve"> 3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september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articles</w:t>
      </w:r>
      <w:r>
        <w:rPr>
          <w:rFonts w:ascii="Times New Roman" w:hAnsi="Times New Roman"/>
          <w:color w:val="000000"/>
          <w:sz w:val="28"/>
          <w:lang w:val="ru-RU"/>
        </w:rPr>
        <w:t>/ - фестиваль педагогических идей</w:t>
      </w:r>
      <w:bookmarkEnd w:id="25"/>
      <w:r>
        <w:rPr>
          <w:sz w:val="28"/>
          <w:lang w:val="ru-RU"/>
        </w:rPr>
        <w:br/>
      </w:r>
      <w:bookmarkStart w:id="26" w:name="31d2ef71-1ba2-4c6c-b388-c0d1a904f51e3"/>
      <w:r>
        <w:rPr>
          <w:rFonts w:ascii="Times New Roman" w:hAnsi="Times New Roman"/>
          <w:color w:val="000000"/>
          <w:sz w:val="28"/>
          <w:lang w:val="ru-RU"/>
        </w:rPr>
        <w:t xml:space="preserve"> «Открытый урок».</w:t>
      </w:r>
      <w:bookmarkEnd w:id="26"/>
      <w:r>
        <w:rPr>
          <w:sz w:val="28"/>
          <w:lang w:val="ru-RU"/>
        </w:rPr>
        <w:br/>
      </w:r>
      <w:bookmarkStart w:id="27" w:name="31d2ef71-1ba2-4c6c-b388-c0d1a904f51e4"/>
      <w:r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fizika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 - сайт для учителей физики и их учеников.</w:t>
      </w:r>
      <w:bookmarkEnd w:id="27"/>
      <w:r>
        <w:rPr>
          <w:sz w:val="28"/>
          <w:lang w:val="ru-RU"/>
        </w:rPr>
        <w:br/>
      </w:r>
      <w:bookmarkStart w:id="28" w:name="31d2ef71-1ba2-4c6c-b388-c0d1a904f51e5"/>
      <w:r>
        <w:rPr>
          <w:rFonts w:ascii="Times New Roman" w:hAnsi="Times New Roman"/>
          <w:color w:val="000000"/>
          <w:sz w:val="28"/>
          <w:lang w:val="ru-RU"/>
        </w:rPr>
        <w:t xml:space="preserve"> 5 </w:t>
      </w:r>
      <w:r>
        <w:rPr>
          <w:rFonts w:ascii="Times New Roman" w:hAnsi="Times New Roman"/>
          <w:color w:val="000000"/>
          <w:sz w:val="28"/>
        </w:rPr>
        <w:t>http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physics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 - материалы по физике.</w:t>
      </w:r>
      <w:bookmarkEnd w:id="28"/>
      <w:r>
        <w:rPr>
          <w:sz w:val="28"/>
          <w:lang w:val="ru-RU"/>
        </w:rPr>
        <w:br/>
      </w:r>
      <w:bookmarkStart w:id="29" w:name="31d2ef71-1ba2-4c6c-b388-c0d1a904f51e6"/>
      <w:r>
        <w:rPr>
          <w:rFonts w:ascii="Times New Roman" w:hAnsi="Times New Roman"/>
          <w:color w:val="000000"/>
          <w:sz w:val="28"/>
          <w:lang w:val="ru-RU"/>
        </w:rPr>
        <w:t xml:space="preserve"> 6 </w:t>
      </w:r>
      <w:r>
        <w:rPr>
          <w:rFonts w:ascii="Times New Roman" w:hAnsi="Times New Roman"/>
          <w:color w:val="000000"/>
          <w:sz w:val="28"/>
        </w:rPr>
        <w:t>www</w:t>
      </w:r>
      <w:r>
        <w:rPr>
          <w:rFonts w:ascii="Times New Roman" w:hAnsi="Times New Roman"/>
          <w:color w:val="000000"/>
          <w:sz w:val="28"/>
          <w:lang w:val="ru-RU"/>
        </w:rPr>
        <w:t xml:space="preserve"> . 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- информационный портал ЕГЭ.</w:t>
      </w:r>
      <w:bookmarkEnd w:id="29"/>
      <w:r>
        <w:rPr>
          <w:sz w:val="28"/>
          <w:lang w:val="ru-RU"/>
        </w:rPr>
        <w:br/>
      </w:r>
      <w:bookmarkStart w:id="30" w:name="31d2ef71-1ba2-4c6c-b388-c0d1a904f51e7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101DB">
        <w:rPr>
          <w:rFonts w:ascii="Times New Roman" w:hAnsi="Times New Roman"/>
          <w:color w:val="000000"/>
          <w:sz w:val="28"/>
          <w:lang w:val="ru-RU"/>
        </w:rPr>
        <w:t xml:space="preserve">7 </w:t>
      </w:r>
      <w:r>
        <w:rPr>
          <w:rFonts w:ascii="Times New Roman" w:hAnsi="Times New Roman"/>
          <w:color w:val="000000"/>
          <w:sz w:val="28"/>
        </w:rPr>
        <w:t>http</w:t>
      </w:r>
      <w:proofErr w:type="gramStart"/>
      <w:r w:rsidRPr="007101DB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7101DB">
        <w:rPr>
          <w:rFonts w:ascii="Times New Roman" w:hAnsi="Times New Roman"/>
          <w:color w:val="000000"/>
          <w:sz w:val="28"/>
          <w:lang w:val="ru-RU"/>
        </w:rPr>
        <w:t xml:space="preserve">// </w:t>
      </w:r>
      <w:r>
        <w:rPr>
          <w:rFonts w:ascii="Times New Roman" w:hAnsi="Times New Roman"/>
          <w:color w:val="000000"/>
          <w:sz w:val="28"/>
        </w:rPr>
        <w:t>school</w:t>
      </w:r>
      <w:r w:rsidRPr="007101DB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collection</w:t>
      </w:r>
      <w:r w:rsidRPr="007101DB">
        <w:rPr>
          <w:rFonts w:ascii="Times New Roman" w:hAnsi="Times New Roman"/>
          <w:color w:val="000000"/>
          <w:sz w:val="28"/>
          <w:lang w:val="ru-RU"/>
        </w:rPr>
        <w:t xml:space="preserve"> 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101DB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7101D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ru</w:t>
      </w:r>
      <w:proofErr w:type="spellEnd"/>
      <w:proofErr w:type="gramEnd"/>
      <w:r w:rsidRPr="007101DB">
        <w:rPr>
          <w:rFonts w:ascii="Times New Roman" w:hAnsi="Times New Roman"/>
          <w:color w:val="000000"/>
          <w:sz w:val="28"/>
          <w:lang w:val="ru-RU"/>
        </w:rPr>
        <w:t xml:space="preserve"> / - единая коллекция </w:t>
      </w:r>
      <w:proofErr w:type="spellStart"/>
      <w:r w:rsidRPr="007101DB">
        <w:rPr>
          <w:rFonts w:ascii="Times New Roman" w:hAnsi="Times New Roman"/>
          <w:color w:val="000000"/>
          <w:sz w:val="28"/>
          <w:lang w:val="ru-RU"/>
        </w:rPr>
        <w:t>ЦОРов</w:t>
      </w:r>
      <w:bookmarkEnd w:id="30"/>
      <w:proofErr w:type="spellEnd"/>
      <w:r w:rsidRPr="007101DB">
        <w:rPr>
          <w:rFonts w:ascii="Times New Roman" w:hAnsi="Times New Roman"/>
          <w:color w:val="333333"/>
          <w:sz w:val="28"/>
          <w:lang w:val="ru-RU"/>
        </w:rPr>
        <w:t>‌</w:t>
      </w:r>
      <w:r w:rsidRPr="007101DB">
        <w:rPr>
          <w:rFonts w:ascii="Times New Roman" w:hAnsi="Times New Roman"/>
          <w:color w:val="000000"/>
          <w:sz w:val="28"/>
          <w:lang w:val="ru-RU"/>
        </w:rPr>
        <w:t>​</w:t>
      </w:r>
      <w:bookmarkStart w:id="31" w:name="block-14086463"/>
      <w:bookmarkStart w:id="32" w:name="block-140864631"/>
      <w:bookmarkEnd w:id="31"/>
      <w:bookmarkEnd w:id="32"/>
    </w:p>
    <w:p w:rsidR="00D269A4" w:rsidRDefault="00D269A4">
      <w:pPr>
        <w:rPr>
          <w:lang w:val="ru-RU"/>
        </w:rPr>
      </w:pPr>
    </w:p>
    <w:sectPr w:rsidR="00D269A4" w:rsidSect="007A2688">
      <w:pgSz w:w="11906" w:h="16838"/>
      <w:pgMar w:top="1440" w:right="1440" w:bottom="1440" w:left="144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17A14"/>
    <w:multiLevelType w:val="multilevel"/>
    <w:tmpl w:val="58C27EF4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3C578C"/>
    <w:multiLevelType w:val="multilevel"/>
    <w:tmpl w:val="A930073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8C3316F"/>
    <w:multiLevelType w:val="multilevel"/>
    <w:tmpl w:val="6C405E0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F6B79E0"/>
    <w:multiLevelType w:val="multilevel"/>
    <w:tmpl w:val="B6382A9E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3C03666"/>
    <w:multiLevelType w:val="multilevel"/>
    <w:tmpl w:val="6D48F1B2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DC1049D"/>
    <w:multiLevelType w:val="multilevel"/>
    <w:tmpl w:val="65CE29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52A48A3"/>
    <w:multiLevelType w:val="multilevel"/>
    <w:tmpl w:val="BE16003E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A5C7C82"/>
    <w:multiLevelType w:val="multilevel"/>
    <w:tmpl w:val="C7627B9E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F762680"/>
    <w:multiLevelType w:val="multilevel"/>
    <w:tmpl w:val="846EF0B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53180C5E"/>
    <w:multiLevelType w:val="multilevel"/>
    <w:tmpl w:val="54B280C2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95E2FCD"/>
    <w:multiLevelType w:val="multilevel"/>
    <w:tmpl w:val="ED8EEF6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B8B2AEB"/>
    <w:multiLevelType w:val="multilevel"/>
    <w:tmpl w:val="7966AB62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3841AC3"/>
    <w:multiLevelType w:val="multilevel"/>
    <w:tmpl w:val="B26C7476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6545F09"/>
    <w:multiLevelType w:val="multilevel"/>
    <w:tmpl w:val="5CC466D4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6FF96C6E"/>
    <w:multiLevelType w:val="multilevel"/>
    <w:tmpl w:val="17961F5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0F83887"/>
    <w:multiLevelType w:val="multilevel"/>
    <w:tmpl w:val="9878BD24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6C12221"/>
    <w:multiLevelType w:val="multilevel"/>
    <w:tmpl w:val="0CC098A0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5"/>
  </w:num>
  <w:num w:numId="5">
    <w:abstractNumId w:val="12"/>
  </w:num>
  <w:num w:numId="6">
    <w:abstractNumId w:val="4"/>
  </w:num>
  <w:num w:numId="7">
    <w:abstractNumId w:val="14"/>
  </w:num>
  <w:num w:numId="8">
    <w:abstractNumId w:val="0"/>
  </w:num>
  <w:num w:numId="9">
    <w:abstractNumId w:val="16"/>
  </w:num>
  <w:num w:numId="10">
    <w:abstractNumId w:val="10"/>
  </w:num>
  <w:num w:numId="11">
    <w:abstractNumId w:val="8"/>
  </w:num>
  <w:num w:numId="12">
    <w:abstractNumId w:val="2"/>
  </w:num>
  <w:num w:numId="13">
    <w:abstractNumId w:val="11"/>
  </w:num>
  <w:num w:numId="14">
    <w:abstractNumId w:val="3"/>
  </w:num>
  <w:num w:numId="15">
    <w:abstractNumId w:val="6"/>
  </w:num>
  <w:num w:numId="16">
    <w:abstractNumId w:val="13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D269A4"/>
    <w:rsid w:val="00221FAA"/>
    <w:rsid w:val="007101DB"/>
    <w:rsid w:val="007A2688"/>
    <w:rsid w:val="00D26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erChar">
    <w:name w:val="Header Char"/>
    <w:basedOn w:val="a0"/>
    <w:link w:val="1"/>
    <w:uiPriority w:val="99"/>
    <w:qFormat/>
    <w:rsid w:val="00841CD9"/>
  </w:style>
  <w:style w:type="character" w:customStyle="1" w:styleId="Heading1Char">
    <w:name w:val="Heading 1 Char"/>
    <w:basedOn w:val="a0"/>
    <w:link w:val="1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41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3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5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A840CB"/>
    <w:rPr>
      <w:color w:val="0000FF" w:themeColor="hyperlink"/>
      <w:u w:val="single"/>
    </w:rPr>
  </w:style>
  <w:style w:type="paragraph" w:customStyle="1" w:styleId="a6">
    <w:name w:val="Заголовок"/>
    <w:basedOn w:val="a"/>
    <w:next w:val="a7"/>
    <w:qFormat/>
    <w:rsid w:val="00A840C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A840CB"/>
    <w:pPr>
      <w:spacing w:after="140"/>
    </w:pPr>
  </w:style>
  <w:style w:type="paragraph" w:styleId="a8">
    <w:name w:val="List"/>
    <w:basedOn w:val="a7"/>
    <w:rsid w:val="00A840CB"/>
    <w:rPr>
      <w:rFonts w:cs="Lucida Sans"/>
    </w:rPr>
  </w:style>
  <w:style w:type="paragraph" w:customStyle="1" w:styleId="10">
    <w:name w:val="Название объекта1"/>
    <w:basedOn w:val="a"/>
    <w:qFormat/>
    <w:rsid w:val="00A840C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A840CB"/>
    <w:pPr>
      <w:suppressLineNumbers/>
    </w:pPr>
    <w:rPr>
      <w:rFonts w:cs="Lucida Sans"/>
    </w:rPr>
  </w:style>
  <w:style w:type="paragraph" w:customStyle="1" w:styleId="aa">
    <w:name w:val="Колонтитул"/>
    <w:basedOn w:val="a"/>
    <w:qFormat/>
    <w:rsid w:val="00A840CB"/>
  </w:style>
  <w:style w:type="paragraph" w:customStyle="1" w:styleId="1">
    <w:name w:val="Верхний колонтитул1"/>
    <w:basedOn w:val="a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b">
    <w:name w:val="Normal Indent"/>
    <w:basedOn w:val="a"/>
    <w:uiPriority w:val="99"/>
    <w:unhideWhenUsed/>
    <w:qFormat/>
    <w:rsid w:val="00841CD9"/>
    <w:pPr>
      <w:ind w:left="720"/>
    </w:pPr>
  </w:style>
  <w:style w:type="paragraph" w:styleId="ac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rsid w:val="00A840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221F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2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21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erChar">
    <w:name w:val="Header Char"/>
    <w:basedOn w:val="a0"/>
    <w:link w:val="1"/>
    <w:uiPriority w:val="99"/>
    <w:qFormat/>
    <w:rsid w:val="00841CD9"/>
  </w:style>
  <w:style w:type="character" w:customStyle="1" w:styleId="Heading1Char">
    <w:name w:val="Heading 1 Char"/>
    <w:basedOn w:val="a0"/>
    <w:link w:val="11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link w:val="41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3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5">
    <w:name w:val="Emphasis"/>
    <w:basedOn w:val="a0"/>
    <w:uiPriority w:val="20"/>
    <w:qFormat/>
    <w:rsid w:val="00D1197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A840CB"/>
    <w:rPr>
      <w:color w:val="0000FF" w:themeColor="hyperlink"/>
      <w:u w:val="single"/>
    </w:rPr>
  </w:style>
  <w:style w:type="paragraph" w:customStyle="1" w:styleId="a6">
    <w:name w:val="Заголовок"/>
    <w:basedOn w:val="a"/>
    <w:next w:val="a7"/>
    <w:qFormat/>
    <w:rsid w:val="00A840C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A840CB"/>
    <w:pPr>
      <w:spacing w:after="140"/>
    </w:pPr>
  </w:style>
  <w:style w:type="paragraph" w:styleId="a8">
    <w:name w:val="List"/>
    <w:basedOn w:val="a7"/>
    <w:rsid w:val="00A840CB"/>
    <w:rPr>
      <w:rFonts w:cs="Lucida Sans"/>
    </w:rPr>
  </w:style>
  <w:style w:type="paragraph" w:customStyle="1" w:styleId="10">
    <w:name w:val="Название объекта1"/>
    <w:basedOn w:val="a"/>
    <w:qFormat/>
    <w:rsid w:val="00A840C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A840CB"/>
    <w:pPr>
      <w:suppressLineNumbers/>
    </w:pPr>
    <w:rPr>
      <w:rFonts w:cs="Lucida Sans"/>
    </w:rPr>
  </w:style>
  <w:style w:type="paragraph" w:customStyle="1" w:styleId="aa">
    <w:name w:val="Колонтитул"/>
    <w:basedOn w:val="a"/>
    <w:qFormat/>
    <w:rsid w:val="00A840CB"/>
  </w:style>
  <w:style w:type="paragraph" w:customStyle="1" w:styleId="1">
    <w:name w:val="Верхний колонтитул1"/>
    <w:basedOn w:val="a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b">
    <w:name w:val="Normal Indent"/>
    <w:basedOn w:val="a"/>
    <w:uiPriority w:val="99"/>
    <w:unhideWhenUsed/>
    <w:qFormat/>
    <w:rsid w:val="00841CD9"/>
    <w:pPr>
      <w:ind w:left="720"/>
    </w:pPr>
  </w:style>
  <w:style w:type="paragraph" w:styleId="ac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rsid w:val="00A840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semiHidden/>
    <w:unhideWhenUsed/>
    <w:rsid w:val="00221F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2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2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0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16377</Words>
  <Characters>93351</Characters>
  <Application>Microsoft Office Word</Application>
  <DocSecurity>0</DocSecurity>
  <Lines>777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MrPapa</dc:creator>
  <cp:lastModifiedBy>nasagma</cp:lastModifiedBy>
  <cp:revision>2</cp:revision>
  <cp:lastPrinted>2025-09-09T10:46:00Z</cp:lastPrinted>
  <dcterms:created xsi:type="dcterms:W3CDTF">2026-09-23T09:57:00Z</dcterms:created>
  <dcterms:modified xsi:type="dcterms:W3CDTF">2026-09-23T09:57:00Z</dcterms:modified>
  <dc:language>ru-RU</dc:language>
</cp:coreProperties>
</file>