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61958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289b92-99f9-4ffd-99dd-b96878a7ef5e" w:id="1"/>
      <w:r>
        <w:rPr>
          <w:rFonts w:ascii="Times New Roman" w:hAnsi="Times New Roman"/>
          <w:b/>
          <w:i w:val="false"/>
          <w:color w:val="000000"/>
          <w:sz w:val="28"/>
        </w:rPr>
        <w:t>Министерство образования и молодежной политики Свердловской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4ab8d2b-cc63-4162-8637-082a4aa72642" w:id="2"/>
      <w:r>
        <w:rPr>
          <w:rFonts w:ascii="Times New Roman" w:hAnsi="Times New Roman"/>
          <w:b/>
          <w:i w:val="false"/>
          <w:color w:val="000000"/>
          <w:sz w:val="28"/>
        </w:rPr>
        <w:t xml:space="preserve">Управление образованием администрации Таборинского муниципального района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"Таборинская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"Таборинская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Белоусов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3654136)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b243c2b-d9e4-44f5-a2b5-32ebc85ef21c" w:id="3"/>
      <w:r>
        <w:rPr>
          <w:rFonts w:ascii="Times New Roman" w:hAnsi="Times New Roman"/>
          <w:b/>
          <w:i w:val="false"/>
          <w:color w:val="000000"/>
          <w:sz w:val="28"/>
        </w:rPr>
        <w:t>с. Таборы</w:t>
      </w:r>
      <w:bookmarkEnd w:id="3"/>
      <w:r>
        <w:rPr>
          <w:rFonts w:ascii="Times New Roman" w:hAnsi="Times New Roman"/>
          <w:b/>
          <w:i w:val="false"/>
          <w:color w:val="000000"/>
          <w:sz w:val="28"/>
        </w:rPr>
        <w:t xml:space="preserve">‌ </w:t>
      </w:r>
      <w:bookmarkStart w:name="eff2ddcc-9031-468a-8fe5-d9757d0c08db"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7619581" w:id="5"/>
    <w:p>
      <w:pPr>
        <w:sectPr>
          <w:pgSz w:w="11906" w:h="16383" w:orient="portrait"/>
        </w:sectPr>
      </w:pPr>
    </w:p>
    <w:bookmarkEnd w:id="5"/>
    <w:bookmarkEnd w:id="0"/>
    <w:bookmarkStart w:name="block-2761958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7"/>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7"/>
      <w:r>
        <w:rPr>
          <w:rFonts w:ascii="Times New Roman" w:hAnsi="Times New Roman"/>
          <w:b w:val="false"/>
          <w:i w:val="false"/>
          <w:color w:val="000000"/>
          <w:sz w:val="28"/>
        </w:rPr>
        <w:t>‌</w:t>
      </w:r>
    </w:p>
    <w:p>
      <w:pPr>
        <w:spacing w:before="0" w:after="0" w:line="264"/>
        <w:ind w:left="120"/>
        <w:jc w:val="both"/>
      </w:pPr>
    </w:p>
    <w:bookmarkStart w:name="block-27619582" w:id="8"/>
    <w:p>
      <w:pPr>
        <w:sectPr>
          <w:pgSz w:w="11906" w:h="16383" w:orient="portrait"/>
        </w:sectPr>
      </w:pPr>
    </w:p>
    <w:bookmarkEnd w:id="8"/>
    <w:bookmarkEnd w:id="6"/>
    <w:bookmarkStart w:name="block-27619584"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27619584" w:id="10"/>
    <w:p>
      <w:pPr>
        <w:sectPr>
          <w:pgSz w:w="11906" w:h="16383" w:orient="portrait"/>
        </w:sectPr>
      </w:pPr>
    </w:p>
    <w:bookmarkEnd w:id="10"/>
    <w:bookmarkEnd w:id="9"/>
    <w:bookmarkStart w:name="block-27619583" w:id="11"/>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12"/>
      <w:bookmarkEnd w:id="12"/>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13"/>
      <w:bookmarkEnd w:id="13"/>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27619583" w:id="14"/>
    <w:p>
      <w:pPr>
        <w:sectPr>
          <w:pgSz w:w="11906" w:h="16383" w:orient="portrait"/>
        </w:sectPr>
      </w:pPr>
    </w:p>
    <w:bookmarkEnd w:id="14"/>
    <w:bookmarkEnd w:id="11"/>
    <w:bookmarkStart w:name="block-27619585" w:id="15"/>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**Повторение и углубление знаний **</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9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789" w:type="dxa"/>
            <w:tcBorders/>
            <w:tcMar>
              <w:top w:w="50" w:type="dxa"/>
              <w:left w:w="100" w:type="dxa"/>
            </w:tcMar>
            <w:vAlign w:val="center"/>
          </w:tcPr>
          <w:p>
            <w:pPr>
              <w:jc w:val="left"/>
            </w:pPr>
          </w:p>
        </w:tc>
      </w:tr>
    </w:tbl>
    <w:p>
      <w:pPr>
        <w:sectPr>
          <w:pgSz w:w="16383" w:h="11906" w:orient="landscape"/>
        </w:sectPr>
      </w:pPr>
    </w:p>
    <w:bookmarkStart w:name="block-27619585" w:id="16"/>
    <w:p>
      <w:pPr>
        <w:sectPr>
          <w:pgSz w:w="16383" w:h="11906" w:orient="landscape"/>
        </w:sectPr>
      </w:pPr>
    </w:p>
    <w:bookmarkEnd w:id="16"/>
    <w:bookmarkEnd w:id="15"/>
    <w:bookmarkStart w:name="block-27619580" w:id="17"/>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молекулы,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Д.И. Менделеева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99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Расчеты по уравнениям химических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Газовые законы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 восстановительные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классы неорганических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ионного обмена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Растворы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"Растворы"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Коллоидные растворы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Комплексные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"Основы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"Основы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установление формул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Причины многообразия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и химические связи атома угленрода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Структурная теория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Структурная изомерия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Пространственная изомерия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эффекты в молекулах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23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органических соединений. Гомологические ряды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Номенклатура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классификация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выполнение упражнений по теме "Окислительно-восстановительные реакции в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"Основные понятия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Строение, номенклатура, изомерия,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№1 "Изготовление моделей молекул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алкенов. Правило Марковникова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этилена и изучение его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 Получение. Физические и химические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Полимеризация. Каучук. Резина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 Получение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и выполнение упражнений по темам "Алканы", "Алкены", "Алкины"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7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№3 "Получение бромэтана"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 Применение многоатомных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 Химические свойства. Применение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упражнений по теме "Спирты и фенолы"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свойства.Способы получения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№4 "Получение ацетона"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 Изомерия. Получение карбоновых кислот. Физические и химические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№5 "Получение уксусной кислоты и изучение ее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Функциональные производные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№6 "Синтез этилацетата"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выполнение упражнений по теме "Карбоновые кислоты"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"Кислородсодержащие органические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"Кислородсодержащие органические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Нитросоединения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 Химические свойства.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амины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Гетероциклические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Шестичленные гетероциклы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теме "Азот- и серосодержащие органические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моносахаридов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№7 "Гидролиз крахмала"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и выполнение упражнений по теме "Углеводы"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и масла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Пептиды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нуклеиновых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Биологическая роль нуклеиновых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№8 "Идентификация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по темам "Азотсодержащие и биологически активные органические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 Азотсодержащие и биологически активные органические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Полимеры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Полимерные материалы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Полимерные материалы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9. Решение экспериментальных задач по теме "Распознавание пластмасс и волокон"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10 "Распознавание волокон"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Кислородные соединения хлора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Фтор, бром, йод и их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 по теме "Галогены"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"Галогены"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Халькогены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Озон - аллотропная модификация кислорода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Пероксид водорода и его производные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4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Сернистый газ</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Серный ангидрид и серная кислота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"Халькогены"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упражнений по теме "Галогены" и "Халькогены"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подгруппы азота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и соли аммония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№3 "Получение аммиака и изучение его свойств"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азота.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и ее соли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Фосфорный ангидрид, фосфорсодержащие кислоты. Соли фосфорной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выполнение упражнений по теме "Элементы подгруппы азота"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 и фосфор и их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2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выполнение упражнений по теме "Элементы подгруппы угрерода"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Свойства и методы получения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Натрий и калий: получение,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Соединения натрия и калия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Магний и его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Кальций и его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 химический элемент и простое вещество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упражнений по теме "Металлы главных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№5 " Металлы главных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Соединения алюминия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кислотно-основных и окислительно-восстановительных свойств от степени окисления хрома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Соединения хрома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Марганец. Важнейшие соединения марганца. Перманганат калия, его окислительные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 как химический элемент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 - простое вещество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Соединения железа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№6 " Получение медного купороса. Получение железного купороса"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и выполнение упражнений по теме "Металлы побочных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побочных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6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Получение соли Мора"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Ионная связь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Металлическая связь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Межмолекулярные взаимодействия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"Строение вещества"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Гесса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Гиббса и критерии самопроизвольности химических реакций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"Химическая термодинамика"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закон действующих масс</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скорости химической от различных факторов.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Катализ и катализаторы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 Константа равновесия.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Ле-Шателье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9 по теме "Влияние различных факторов на положение химического равновесия"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Водородный показатель.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равновесие в растворах.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источники тока. Электролиз.</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повторение по теме "Теоретические основы химии".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"Теоретические основы химии"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серной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аммиака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чугуна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стали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Промышленный органический синтез</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Бытовая химия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29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Неорганические материалы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Методология научного исследования. Источники химической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"Итоговая контрольная работа"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105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619580" w:id="18"/>
    <w:p>
      <w:pPr>
        <w:sectPr>
          <w:pgSz w:w="16383" w:h="11906" w:orient="landscape"/>
        </w:sectPr>
      </w:pPr>
    </w:p>
    <w:bookmarkEnd w:id="18"/>
    <w:bookmarkEnd w:id="17"/>
    <w:bookmarkStart w:name="block-27619586"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a156d01-3bc8-422c-b51e-0bda19462bbc" w:id="20"/>
      <w:r>
        <w:rPr>
          <w:rFonts w:ascii="Times New Roman" w:hAnsi="Times New Roman"/>
          <w:b w:val="false"/>
          <w:i w:val="false"/>
          <w:color w:val="000000"/>
          <w:sz w:val="28"/>
        </w:rPr>
        <w:t xml:space="preserve">Еремин В.В., Кузьменко Н.Е., Теренин В.И., Дроздов А.А., Лунин </w:t>
      </w:r>
      <w:bookmarkEnd w:id="20"/>
      <w:r>
        <w:rPr>
          <w:sz w:val="28"/>
        </w:rPr>
        <w:br/>
      </w:r>
      <w:bookmarkStart w:name="aa156d01-3bc8-422c-b51e-0bda19462bbc" w:id="21"/>
      <w:r>
        <w:rPr>
          <w:rFonts w:ascii="Times New Roman" w:hAnsi="Times New Roman"/>
          <w:b w:val="false"/>
          <w:i w:val="false"/>
          <w:color w:val="000000"/>
          <w:sz w:val="28"/>
        </w:rPr>
        <w:t xml:space="preserve"> В.В./под ред. Лунина В.В. Химия (углубленный уровень). 10 класс. - М,: </w:t>
      </w:r>
      <w:bookmarkEnd w:id="21"/>
      <w:r>
        <w:rPr>
          <w:sz w:val="28"/>
        </w:rPr>
        <w:br/>
      </w:r>
      <w:bookmarkStart w:name="aa156d01-3bc8-422c-b51e-0bda19462bbc" w:id="22"/>
      <w:r>
        <w:rPr>
          <w:rFonts w:ascii="Times New Roman" w:hAnsi="Times New Roman"/>
          <w:b w:val="false"/>
          <w:i w:val="false"/>
          <w:color w:val="000000"/>
          <w:sz w:val="28"/>
        </w:rPr>
        <w:t xml:space="preserve"> Дрофа, 2022</w:t>
      </w:r>
      <w:bookmarkEnd w:id="22"/>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2ddfae2e-4918-4d3c-9f49-e7bdce021983" w:id="23"/>
      <w:bookmarkEnd w:id="23"/>
      <w:r>
        <w:rPr>
          <w:sz w:val="28"/>
        </w:rPr>
        <w:br/>
      </w:r>
      <w:bookmarkStart w:name="2ddfae2e-4918-4d3c-9f49-e7bdce021983" w:id="24"/>
      <w:r>
        <w:rPr>
          <w:rFonts w:ascii="Times New Roman" w:hAnsi="Times New Roman"/>
          <w:b w:val="false"/>
          <w:i w:val="false"/>
          <w:color w:val="000000"/>
          <w:sz w:val="28"/>
        </w:rPr>
        <w:t xml:space="preserve"> https://rosuchebnik.ru/metodicheskaja-pomosch/materialy/predmet himiya_type-metodicheskoe-posobie</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a3a8a2f-2320-4cd9-ab66-fb7eb8fe8f07" w:id="25"/>
      <w:r>
        <w:rPr>
          <w:rFonts w:ascii="Times New Roman" w:hAnsi="Times New Roman"/>
          <w:b w:val="false"/>
          <w:i w:val="false"/>
          <w:color w:val="000000"/>
          <w:sz w:val="28"/>
        </w:rPr>
        <w:t>Библиотека ЦОК https://m.edsoo.r</w:t>
      </w:r>
      <w:bookmarkEnd w:id="2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7619586" w:id="26"/>
    <w:p>
      <w:pPr>
        <w:sectPr>
          <w:pgSz w:w="11906" w:h="16383" w:orient="portrait"/>
        </w:sectPr>
      </w:pPr>
    </w:p>
    <w:bookmarkEnd w:id="26"/>
    <w:bookmarkEnd w:id="19"/>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