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«Школьный театр»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художественная.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7-14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8"/>
        <w:numPr>
          <w:ilvl w:val="0"/>
          <w:numId w:val="5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</w:rPr>
        <w:t xml:space="preserve">История театра. Театр как вид искусства. Первоначальные представления о театре как виде искусства.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50"/>
        <w:numPr>
          <w:ilvl w:val="0"/>
          <w:numId w:val="5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Актерская грамота</w:t>
      </w:r>
      <w:r>
        <w:rPr>
          <w:rFonts w:ascii="Times New Roman" w:hAnsi="Times New Roman" w:cs="Times New Roman"/>
          <w:sz w:val="24"/>
        </w:rPr>
        <w:t xml:space="preserve"> .</w:t>
      </w:r>
      <w:r>
        <w:rPr>
          <w:rFonts w:ascii="Times New Roman" w:hAnsi="Times New Roman" w:cs="Times New Roman"/>
          <w:sz w:val="24"/>
        </w:rPr>
        <w:t xml:space="preserve">Многообразие выразительных средств в театре.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48"/>
        <w:numPr>
          <w:ilvl w:val="0"/>
          <w:numId w:val="5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</w:rPr>
        <w:t xml:space="preserve">Художественное чтение. Художественное чтение как вид исполнит</w:t>
      </w:r>
      <w:r>
        <w:rPr>
          <w:rFonts w:ascii="Times New Roman" w:hAnsi="Times New Roman" w:cs="Times New Roman"/>
          <w:sz w:val="24"/>
        </w:rPr>
        <w:t xml:space="preserve">ельского искусства.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50"/>
        <w:numPr>
          <w:ilvl w:val="0"/>
          <w:numId w:val="5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Сценическое движение.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50"/>
        <w:numPr>
          <w:ilvl w:val="0"/>
          <w:numId w:val="5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над пьесой. Пьеса – основа спектакля.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50"/>
        <w:numPr>
          <w:ilvl w:val="0"/>
          <w:numId w:val="5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Репетиционный период.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развитие мо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тивации личности к познанию и творчеству, как основы формирования образовательных запросов и потребностей детей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50"/>
        <w:numPr>
          <w:ilvl w:val="0"/>
          <w:numId w:val="7"/>
        </w:numPr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Развивать у учащихся наблюдательность, творческую фантазию и воображение, внимание и память, образное мышление, чувство ритма.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7"/>
        </w:numPr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рмировать партнерское отношение в группе, учить общению друг с другом, взаимному уважению, взаимопониманию.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7"/>
        </w:numPr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Развивать эмоциональность детей, в том числе способность к состраданию, сочувствию, сопереживанию.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7"/>
        </w:numPr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Воспитывать самодисциплину, учить организов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ывать себя и свое время.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7"/>
        </w:numPr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Развивать навыки выполнения простых физических действий, сопровождаемых текстовым материалом.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7"/>
        </w:numPr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Помогать в освоении элементов актерского мастерства на практике через выступления перед одноклассниками и другой аудиторией.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7"/>
        </w:numPr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вать умение анализировать предлагаемый материал и формулировать свои мысли, уметь донести свои идеи и ощущения до слушателя.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7"/>
        </w:numPr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 w:eastAsia="Liberation Sans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Учить технике сценической речи на основе дыхательной гимнастики.</w:t>
      </w:r>
      <w:r>
        <w:rPr>
          <w:rFonts w:ascii="Times New Roman" w:hAnsi="Times New Roman" w:eastAsia="Liberation Sans" w:cs="Times New Roman"/>
          <w:sz w:val="24"/>
          <w:szCs w:val="24"/>
        </w:rPr>
      </w:r>
      <w:r>
        <w:rPr>
          <w:rFonts w:ascii="Times New Roman" w:hAnsi="Times New Roman" w:eastAsia="Liberation Sans" w:cs="Times New Roman"/>
          <w:sz w:val="24"/>
          <w:szCs w:val="24"/>
        </w:rPr>
      </w:r>
    </w:p>
    <w:p>
      <w:pPr>
        <w:ind w:lef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 Spacing"/>
    <w:basedOn w:val="844"/>
    <w:uiPriority w:val="1"/>
    <w:qFormat/>
    <w:pPr>
      <w:spacing w:after="0" w:line="240" w:lineRule="auto"/>
    </w:pPr>
  </w:style>
  <w:style w:type="paragraph" w:styleId="848">
    <w:name w:val="List Paragraph"/>
    <w:basedOn w:val="844"/>
    <w:uiPriority w:val="34"/>
    <w:qFormat/>
    <w:pPr>
      <w:contextualSpacing/>
      <w:ind w:left="720"/>
    </w:pPr>
  </w:style>
  <w:style w:type="character" w:styleId="849" w:default="1">
    <w:name w:val="Default Paragraph Font"/>
    <w:uiPriority w:val="1"/>
    <w:semiHidden/>
    <w:unhideWhenUsed/>
  </w:style>
  <w:style w:type="paragraph" w:styleId="850" w:customStyle="1">
    <w:name w:val="Обычный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2023-11-13T06:03:56Z</dcterms:modified>
</cp:coreProperties>
</file>