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«Подвижные игры»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физкультурно-спортивная.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7-10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44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Игры с бегом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4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Игры с мячом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4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Игры с прыжками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4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Игры с малой подвижностью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4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Народные игры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4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Эстафеты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ind w:left="0" w:righ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создание условий для физического развития детей, формирование личности ребёнка средствами подвижных народных игр через включение их в совместную деятельность.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844"/>
        <w:numPr>
          <w:ilvl w:val="0"/>
          <w:numId w:val="5"/>
        </w:numPr>
        <w:ind w:left="0" w:firstLine="709"/>
        <w:jc w:val="both"/>
        <w:spacing w:after="0" w:line="240" w:lineRule="auto"/>
        <w:shd w:val="clear" w:color="ffffff" w:fill="ffffff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активизировать двигательную активность средних школьников во внеурочное время;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numPr>
          <w:ilvl w:val="0"/>
          <w:numId w:val="5"/>
        </w:numPr>
        <w:ind w:left="0" w:firstLine="709"/>
        <w:jc w:val="both"/>
        <w:spacing w:after="0" w:line="240" w:lineRule="auto"/>
        <w:shd w:val="clear" w:color="ffffff" w:fill="ffffff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познакомить детей с разнообразием народных подвижных игр и возможностью использовать их при организации досуга;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numPr>
          <w:ilvl w:val="0"/>
          <w:numId w:val="5"/>
        </w:numPr>
        <w:ind w:left="0" w:firstLine="709"/>
        <w:jc w:val="both"/>
        <w:spacing w:after="0" w:line="240" w:lineRule="auto"/>
        <w:shd w:val="clear" w:color="ffffff" w:fill="ffffff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numPr>
          <w:ilvl w:val="0"/>
          <w:numId w:val="5"/>
        </w:numPr>
        <w:ind w:left="0" w:firstLine="709"/>
        <w:jc w:val="both"/>
        <w:spacing w:after="0" w:line="240" w:lineRule="auto"/>
        <w:shd w:val="clear" w:color="ffffff" w:fill="ffffff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создавать условия для проявления чувства коллективизма;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numPr>
          <w:ilvl w:val="0"/>
          <w:numId w:val="5"/>
        </w:numPr>
        <w:ind w:left="0" w:firstLine="709"/>
        <w:jc w:val="both"/>
        <w:spacing w:after="0" w:line="240" w:lineRule="auto"/>
        <w:shd w:val="clear" w:color="ffffff" w:fill="ffffff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numPr>
          <w:ilvl w:val="0"/>
          <w:numId w:val="5"/>
        </w:numPr>
        <w:ind w:left="0" w:firstLine="709"/>
        <w:jc w:val="both"/>
        <w:spacing w:after="0" w:line="240" w:lineRule="auto"/>
        <w:shd w:val="clear" w:color="ffffff" w:fill="ffffff"/>
        <w:tabs>
          <w:tab w:val="left" w:pos="992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воспитывать культуру игрового общения, ценностного отношения к подвижным играм как наследию и к проявлению здорового образа жизни.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2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basedOn w:val="840"/>
    <w:uiPriority w:val="1"/>
    <w:qFormat/>
    <w:pPr>
      <w:spacing w:after="0" w:line="240" w:lineRule="auto"/>
    </w:pPr>
  </w:style>
  <w:style w:type="paragraph" w:styleId="844">
    <w:name w:val="List Paragraph"/>
    <w:basedOn w:val="840"/>
    <w:uiPriority w:val="34"/>
    <w:qFormat/>
    <w:pPr>
      <w:contextualSpacing/>
      <w:ind w:left="720"/>
    </w:pPr>
  </w:style>
  <w:style w:type="character" w:styleId="845" w:default="1">
    <w:name w:val="Default Paragraph Font"/>
    <w:uiPriority w:val="1"/>
    <w:semiHidden/>
    <w:unhideWhenUsed/>
  </w:style>
  <w:style w:type="paragraph" w:styleId="846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2023-11-13T06:03:20Z</dcterms:modified>
</cp:coreProperties>
</file>