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A0" w:rsidRDefault="00A502A0" w:rsidP="00A502A0">
      <w:pPr>
        <w:jc w:val="center"/>
        <w:rPr>
          <w:b/>
          <w:bCs/>
        </w:rPr>
      </w:pPr>
      <w:r>
        <w:rPr>
          <w:b/>
          <w:bCs/>
        </w:rPr>
        <w:t>Муниципальное казённое  общеобразовательное учреждение</w:t>
      </w:r>
    </w:p>
    <w:p w:rsidR="00A502A0" w:rsidRDefault="00A502A0" w:rsidP="00A502A0">
      <w:pPr>
        <w:jc w:val="center"/>
        <w:rPr>
          <w:b/>
          <w:bCs/>
        </w:rPr>
      </w:pPr>
      <w:r>
        <w:rPr>
          <w:b/>
          <w:bCs/>
        </w:rPr>
        <w:t>«Таборинская средняя общеобразовательная школа»</w:t>
      </w:r>
    </w:p>
    <w:p w:rsidR="00A502A0" w:rsidRDefault="00A502A0" w:rsidP="00A502A0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1037" w:type="dxa"/>
        <w:tblLook w:val="04A0"/>
      </w:tblPr>
      <w:tblGrid>
        <w:gridCol w:w="5116"/>
        <w:gridCol w:w="804"/>
        <w:gridCol w:w="5117"/>
      </w:tblGrid>
      <w:tr w:rsidR="00A502A0" w:rsidTr="00A502A0">
        <w:trPr>
          <w:trHeight w:val="2219"/>
        </w:trPr>
        <w:tc>
          <w:tcPr>
            <w:tcW w:w="5116" w:type="dxa"/>
          </w:tcPr>
          <w:p w:rsidR="00A502A0" w:rsidRDefault="00A502A0">
            <w:pPr>
              <w:pStyle w:val="af"/>
              <w:spacing w:before="0" w:beforeAutospacing="0" w:after="0" w:afterAutospacing="0" w:line="276" w:lineRule="auto"/>
            </w:pPr>
            <w:r>
              <w:rPr>
                <w:sz w:val="22"/>
                <w:szCs w:val="22"/>
              </w:rPr>
              <w:t xml:space="preserve">РАССМОТРЕНО 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на заседании РМО </w:t>
            </w:r>
          </w:p>
          <w:p w:rsidR="00A502A0" w:rsidRDefault="00A502A0">
            <w:pPr>
              <w:pStyle w:val="af"/>
              <w:spacing w:before="0" w:beforeAutospacing="0" w:after="0" w:afterAutospacing="0" w:line="276" w:lineRule="auto"/>
            </w:pPr>
          </w:p>
          <w:p w:rsidR="00A502A0" w:rsidRDefault="00A502A0">
            <w:pPr>
              <w:pStyle w:val="af"/>
              <w:spacing w:before="0" w:beforeAutospacing="0" w:after="0" w:afterAutospacing="0" w:line="276" w:lineRule="auto"/>
            </w:pPr>
            <w:r>
              <w:rPr>
                <w:sz w:val="22"/>
                <w:szCs w:val="22"/>
              </w:rPr>
              <w:t xml:space="preserve">  «___» ________________ 2023 г </w:t>
            </w:r>
          </w:p>
          <w:p w:rsidR="00A502A0" w:rsidRDefault="00A502A0">
            <w:pPr>
              <w:pStyle w:val="af"/>
              <w:spacing w:before="0" w:beforeAutospacing="0" w:after="0" w:afterAutospacing="0" w:line="276" w:lineRule="auto"/>
            </w:pPr>
            <w:r>
              <w:rPr>
                <w:sz w:val="22"/>
                <w:szCs w:val="22"/>
              </w:rPr>
              <w:t xml:space="preserve">Руководитель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МО___________</w:t>
            </w:r>
            <w:r>
              <w:t xml:space="preserve"> </w:t>
            </w:r>
          </w:p>
        </w:tc>
        <w:tc>
          <w:tcPr>
            <w:tcW w:w="804" w:type="dxa"/>
            <w:hideMark/>
          </w:tcPr>
          <w:p w:rsidR="00A502A0" w:rsidRDefault="00A502A0">
            <w:pPr>
              <w:spacing w:after="0" w:line="256" w:lineRule="auto"/>
              <w:rPr>
                <w:rFonts w:eastAsiaTheme="minorEastAsia"/>
              </w:rPr>
            </w:pPr>
          </w:p>
        </w:tc>
        <w:tc>
          <w:tcPr>
            <w:tcW w:w="5117" w:type="dxa"/>
            <w:hideMark/>
          </w:tcPr>
          <w:p w:rsidR="00A502A0" w:rsidRDefault="00A502A0">
            <w:pPr>
              <w:pStyle w:val="af"/>
              <w:spacing w:before="0" w:beforeAutospacing="0" w:after="0" w:afterAutospacing="0" w:line="276" w:lineRule="auto"/>
              <w:rPr>
                <w:caps/>
              </w:rPr>
            </w:pPr>
            <w:r>
              <w:rPr>
                <w:caps/>
                <w:sz w:val="22"/>
                <w:szCs w:val="22"/>
              </w:rPr>
              <w:t>Утверждено:</w:t>
            </w:r>
          </w:p>
          <w:p w:rsidR="00A502A0" w:rsidRDefault="00A502A0">
            <w:pPr>
              <w:pStyle w:val="af"/>
              <w:spacing w:before="0" w:beforeAutospacing="0" w:after="0" w:afterAutospacing="0" w:line="276" w:lineRule="auto"/>
            </w:pPr>
            <w:r>
              <w:rPr>
                <w:sz w:val="22"/>
                <w:szCs w:val="22"/>
              </w:rPr>
              <w:t>Директор МКОУ «Таборинская СОШ»</w:t>
            </w:r>
          </w:p>
          <w:p w:rsidR="00A502A0" w:rsidRDefault="00A502A0">
            <w:pPr>
              <w:pStyle w:val="af"/>
              <w:spacing w:before="0" w:beforeAutospacing="0" w:after="0" w:afterAutospacing="0" w:line="276" w:lineRule="auto"/>
              <w:rPr>
                <w:color w:val="FF0000"/>
              </w:rPr>
            </w:pPr>
            <w:r>
              <w:rPr>
                <w:sz w:val="22"/>
                <w:szCs w:val="22"/>
              </w:rPr>
              <w:t>___________</w:t>
            </w:r>
            <w:r>
              <w:rPr>
                <w:color w:val="000000" w:themeColor="text1"/>
                <w:sz w:val="22"/>
                <w:szCs w:val="22"/>
              </w:rPr>
              <w:t>А.В. Белоусов</w:t>
            </w:r>
          </w:p>
          <w:p w:rsidR="00A502A0" w:rsidRDefault="00A502A0">
            <w:pPr>
              <w:pStyle w:val="af"/>
              <w:spacing w:before="0" w:beforeAutospacing="0" w:after="0" w:afterAutospacing="0" w:line="276" w:lineRule="auto"/>
            </w:pPr>
            <w:r>
              <w:rPr>
                <w:sz w:val="22"/>
                <w:szCs w:val="22"/>
              </w:rPr>
              <w:t>Приказ №</w:t>
            </w:r>
            <w:proofErr w:type="spellStart"/>
            <w:r>
              <w:rPr>
                <w:sz w:val="22"/>
                <w:szCs w:val="22"/>
              </w:rPr>
              <w:t>___о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 xml:space="preserve">   от «    » _________2023г.</w:t>
            </w:r>
          </w:p>
          <w:p w:rsidR="00A502A0" w:rsidRDefault="00A502A0">
            <w:pPr>
              <w:pStyle w:val="af"/>
              <w:spacing w:before="0" w:beforeAutospacing="0" w:after="0" w:afterAutospacing="0"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A502A0" w:rsidRDefault="00A502A0" w:rsidP="00A502A0">
      <w:pPr>
        <w:pStyle w:val="normal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02A0" w:rsidRDefault="00A502A0" w:rsidP="00A502A0">
      <w:pPr>
        <w:pStyle w:val="normal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02A0" w:rsidRDefault="00A502A0" w:rsidP="00A502A0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02A0" w:rsidRDefault="00A502A0" w:rsidP="00A502A0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02A0" w:rsidRDefault="00A502A0" w:rsidP="00A502A0">
      <w:pPr>
        <w:pStyle w:val="normal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02A0" w:rsidRDefault="00A502A0" w:rsidP="00A502A0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02A0" w:rsidRDefault="00A502A0" w:rsidP="00A502A0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A502A0" w:rsidRDefault="00A502A0" w:rsidP="00A502A0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учебному предмету </w:t>
      </w:r>
    </w:p>
    <w:p w:rsidR="00A502A0" w:rsidRDefault="00A502A0" w:rsidP="00A502A0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«Окружающий социальный мир»</w:t>
      </w:r>
    </w:p>
    <w:p w:rsidR="00A502A0" w:rsidRDefault="00A502A0" w:rsidP="00A502A0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2  класса</w:t>
      </w:r>
    </w:p>
    <w:p w:rsidR="00A502A0" w:rsidRDefault="00A502A0" w:rsidP="00A502A0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02A0" w:rsidRDefault="00A502A0" w:rsidP="00A502A0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2023-2024 учебный год</w:t>
      </w:r>
    </w:p>
    <w:p w:rsidR="00A502A0" w:rsidRDefault="00A502A0" w:rsidP="00A502A0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02A0" w:rsidRDefault="00A502A0" w:rsidP="00A502A0">
      <w:pPr>
        <w:pStyle w:val="normal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502A0" w:rsidRDefault="00A502A0" w:rsidP="00A502A0">
      <w:pPr>
        <w:pStyle w:val="normal"/>
        <w:spacing w:after="0"/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2A0" w:rsidRDefault="00A502A0" w:rsidP="00A502A0">
      <w:pPr>
        <w:pStyle w:val="normal"/>
        <w:spacing w:after="0"/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2A0" w:rsidRDefault="00A502A0" w:rsidP="00A502A0">
      <w:pPr>
        <w:pStyle w:val="normal"/>
        <w:spacing w:after="0"/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2A0" w:rsidRDefault="00A502A0" w:rsidP="00A502A0">
      <w:pPr>
        <w:pStyle w:val="normal"/>
        <w:spacing w:after="0"/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2A0" w:rsidRDefault="00A502A0" w:rsidP="00A502A0">
      <w:pPr>
        <w:pStyle w:val="normal"/>
        <w:spacing w:after="0"/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2A0" w:rsidRDefault="00A502A0" w:rsidP="00A502A0">
      <w:pPr>
        <w:pStyle w:val="normal"/>
        <w:spacing w:after="0"/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2A0" w:rsidRDefault="00A502A0" w:rsidP="00A502A0">
      <w:pPr>
        <w:pStyle w:val="normal"/>
        <w:spacing w:after="0"/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2A0" w:rsidRDefault="00A502A0" w:rsidP="00A502A0">
      <w:pPr>
        <w:pStyle w:val="normal"/>
        <w:spacing w:after="0"/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2A0" w:rsidRDefault="00A502A0" w:rsidP="00A502A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Автор-составитель:</w:t>
      </w:r>
    </w:p>
    <w:p w:rsidR="00A502A0" w:rsidRDefault="00A502A0" w:rsidP="00A502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учитель Иванова Кристина Олеговна</w:t>
      </w:r>
    </w:p>
    <w:p w:rsidR="00A502A0" w:rsidRDefault="00A502A0" w:rsidP="00A502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02A0" w:rsidRDefault="00A502A0" w:rsidP="00A502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02A0" w:rsidRDefault="00A502A0" w:rsidP="00A502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02A0" w:rsidRDefault="00A502A0" w:rsidP="00A502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02A0" w:rsidRDefault="00A502A0" w:rsidP="00A502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02A0" w:rsidRDefault="00A502A0" w:rsidP="00A502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02A0" w:rsidRDefault="00A502A0" w:rsidP="00A502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02A0" w:rsidRDefault="00A502A0" w:rsidP="00A502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02A0" w:rsidRDefault="00A502A0" w:rsidP="00A502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02A0" w:rsidRDefault="00A502A0" w:rsidP="00A502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02A0" w:rsidRDefault="00A502A0" w:rsidP="00A502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02A0" w:rsidRDefault="00A502A0" w:rsidP="00A502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2A0" w:rsidRDefault="00A502A0" w:rsidP="00A502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Таборы</w:t>
      </w:r>
    </w:p>
    <w:p w:rsidR="00A502A0" w:rsidRDefault="00A502A0" w:rsidP="00A502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2852A7" w:rsidRDefault="002852A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2852A7">
          <w:footerReference w:type="default" r:id="rId7"/>
          <w:pgSz w:w="11906" w:h="16838"/>
          <w:pgMar w:top="851" w:right="566" w:bottom="284" w:left="1701" w:header="708" w:footer="148" w:gutter="0"/>
          <w:pgNumType w:start="1"/>
          <w:cols w:space="720"/>
          <w:docGrid w:linePitch="360"/>
        </w:sectPr>
      </w:pPr>
    </w:p>
    <w:p w:rsidR="002852A7" w:rsidRDefault="001568DA">
      <w:pPr>
        <w:tabs>
          <w:tab w:val="left" w:pos="0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2852A7" w:rsidRDefault="002852A7">
      <w:pPr>
        <w:tabs>
          <w:tab w:val="left" w:pos="0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2A7" w:rsidRDefault="001568DA">
      <w:pPr>
        <w:tabs>
          <w:tab w:val="left" w:pos="0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Рабочая программа по предмету «Окружающий социальный мир» для обучающихся, воспитанников с умственной отсталостью (интеллектуальными нарушениями вариант 2) составлена в соответствии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52A7" w:rsidRDefault="001568DA">
      <w:pPr>
        <w:numPr>
          <w:ilvl w:val="0"/>
          <w:numId w:val="3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Федеральный закон от 29.12.2012 № 273-ФЗ (ред. от 23.07.2013) «Об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образовании в Российской Федерации»;</w:t>
      </w:r>
    </w:p>
    <w:p w:rsidR="002852A7" w:rsidRDefault="001568DA">
      <w:pPr>
        <w:numPr>
          <w:ilvl w:val="0"/>
          <w:numId w:val="3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Федеральный Закон от 24.11.1995 г. № 181-ФЗ «О социальной защите инвалидов в Российской Федерации» с дополнениями и изменениями;</w:t>
      </w:r>
    </w:p>
    <w:p w:rsidR="002852A7" w:rsidRDefault="001568DA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Постановлением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и молодежи»;</w:t>
      </w:r>
    </w:p>
    <w:p w:rsidR="002852A7" w:rsidRDefault="001568DA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(утв. </w:t>
      </w:r>
      <w:hyperlink r:id="rId8" w:history="1">
        <w:r>
          <w:rPr>
            <w:rStyle w:val="ae"/>
            <w:rFonts w:ascii="Times New Roman" w:eastAsia="Times New Roman" w:hAnsi="Times New Roman" w:cs="Times New Roman"/>
            <w:sz w:val="24"/>
            <w:szCs w:val="24"/>
            <w:lang w:eastAsia="ar-SA"/>
          </w:rPr>
          <w:t>приказом</w:t>
        </w:r>
      </w:hyperlink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 Министерства образования и науки РФ от 19 декабря 2014 г. N 1598);</w:t>
      </w:r>
    </w:p>
    <w:p w:rsidR="002852A7" w:rsidRDefault="001568DA">
      <w:pPr>
        <w:numPr>
          <w:ilvl w:val="0"/>
          <w:numId w:val="3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Письмо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РФ от 18.04.2008 N АФ-150/06 "О создании условий для получения образования детьми с ограниченными возможностями здоровья и детьми-инвалидами";</w:t>
      </w:r>
    </w:p>
    <w:p w:rsidR="002852A7" w:rsidRDefault="001568DA">
      <w:pPr>
        <w:numPr>
          <w:ilvl w:val="0"/>
          <w:numId w:val="3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РФ от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9.11.2014 г. №1599  «Об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нарушениями»;</w:t>
      </w:r>
    </w:p>
    <w:p w:rsidR="002852A7" w:rsidRDefault="001568DA">
      <w:pPr>
        <w:numPr>
          <w:ilvl w:val="0"/>
          <w:numId w:val="3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Письмо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России от 16.02.2015 № ВК-333/07 «Об организации работы по введ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ению ФГОС 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ОВЗ»;</w:t>
      </w:r>
    </w:p>
    <w:p w:rsidR="002852A7" w:rsidRDefault="001568DA">
      <w:pPr>
        <w:numPr>
          <w:ilvl w:val="0"/>
          <w:numId w:val="3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Адаптированная основная общеобразовательная программа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с умственной отсталостью (интеллектуальными нарушениями), утверждена 29.08.2018г., приказ № 257/1.</w:t>
      </w:r>
    </w:p>
    <w:p w:rsidR="002852A7" w:rsidRDefault="001568DA">
      <w:pPr>
        <w:numPr>
          <w:ilvl w:val="0"/>
          <w:numId w:val="3"/>
        </w:numPr>
        <w:tabs>
          <w:tab w:val="left" w:pos="0"/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Положение «О рабочей программе учебно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 предмета, курса»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Чендекская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СОШ», утверждённое приказом школы от 23.04.2021г. № 134/1.</w:t>
      </w:r>
    </w:p>
    <w:p w:rsidR="002852A7" w:rsidRDefault="001568DA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Программно-методическим материалом «Обучение детей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выраженным нарушением интеллекта» под редакцией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И.М.Бражноковой</w:t>
      </w:r>
      <w:proofErr w:type="spellEnd"/>
    </w:p>
    <w:p w:rsidR="002852A7" w:rsidRPr="00A502A0" w:rsidRDefault="001568DA" w:rsidP="00A502A0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A502A0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 на 202</w:t>
      </w:r>
      <w:r w:rsidR="00A502A0" w:rsidRPr="00A502A0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A502A0">
        <w:rPr>
          <w:rFonts w:ascii="Times New Roman" w:eastAsia="Times New Roman" w:hAnsi="Times New Roman" w:cs="Times New Roman"/>
          <w:sz w:val="24"/>
          <w:szCs w:val="24"/>
          <w:lang w:eastAsia="ar-SA"/>
        </w:rPr>
        <w:t>- 202</w:t>
      </w:r>
      <w:r w:rsidR="00A502A0" w:rsidRPr="00A502A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A502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учебный год, утв</w:t>
      </w:r>
      <w:r w:rsidRPr="00A502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ержденный приказом </w:t>
      </w:r>
      <w:proofErr w:type="gramStart"/>
      <w:r w:rsidRPr="00A502A0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от</w:t>
      </w:r>
      <w:proofErr w:type="gramEnd"/>
      <w:r w:rsidRPr="00A502A0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</w:p>
    <w:p w:rsidR="002852A7" w:rsidRDefault="002852A7">
      <w:pPr>
        <w:spacing w:after="0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52A7" w:rsidRDefault="002852A7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852A7" w:rsidRDefault="001568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человеке и его социальном окружении, ориентации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социальной среде и общепринятых правилах поведения.</w:t>
      </w:r>
    </w:p>
    <w:p w:rsidR="002852A7" w:rsidRDefault="002852A7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852A7" w:rsidRDefault="001568DA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2852A7" w:rsidRDefault="001568DA">
      <w:pPr>
        <w:pStyle w:val="a3"/>
        <w:numPr>
          <w:ilvl w:val="0"/>
          <w:numId w:val="1"/>
        </w:numPr>
        <w:spacing w:line="276" w:lineRule="auto"/>
        <w:jc w:val="both"/>
      </w:pPr>
      <w:r>
        <w:t>знакомство с явлениями социальной жизни (человек и его деятельность, общепринятые нормы поведения),</w:t>
      </w:r>
    </w:p>
    <w:p w:rsidR="002852A7" w:rsidRDefault="001568DA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 формирование представлений о предметном мире, созданном человеком (многообразие, функциональное назначение окружающих предметов, действия с ними).</w:t>
      </w:r>
    </w:p>
    <w:p w:rsidR="002852A7" w:rsidRDefault="002852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2A7" w:rsidRDefault="001568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предмета, курса в учебном плане.</w:t>
      </w:r>
    </w:p>
    <w:p w:rsidR="002852A7" w:rsidRDefault="001568DA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по предмету «Окружающий социальный мир» входит в обязательную часть учебного плана организации. Общий объём нагрузки и максимальный объём нагрузки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определён требованиями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Стандарта.</w:t>
      </w:r>
    </w:p>
    <w:p w:rsidR="002852A7" w:rsidRDefault="001568DA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 предмета «Окружающий социальный мир» во 2 классе рассчитано на 34 часа- (34 недели- 1 час в неделю).</w:t>
      </w:r>
    </w:p>
    <w:p w:rsidR="002852A7" w:rsidRDefault="001568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предмета, курса.</w:t>
      </w:r>
    </w:p>
    <w:p w:rsidR="002852A7" w:rsidRDefault="001568D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 во 2-ом классе осваивают обучающиеся (с умеренной, тяжелой и глубокой </w:t>
      </w:r>
      <w:r>
        <w:rPr>
          <w:rFonts w:ascii="Times New Roman" w:hAnsi="Times New Roman" w:cs="Times New Roman"/>
          <w:sz w:val="24"/>
          <w:szCs w:val="24"/>
        </w:rPr>
        <w:t>умственной отсталостью, с тяжелыми и множественными нарушениями в развитии), которые усвоили программный материал 1 класса и имеют следующие достижения в области социального развития по учебному предмету «Окружающий социальный мир»:</w:t>
      </w:r>
    </w:p>
    <w:p w:rsidR="002852A7" w:rsidRDefault="001568D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сформированы элемента</w:t>
      </w:r>
      <w:r>
        <w:rPr>
          <w:rFonts w:ascii="Times New Roman" w:hAnsi="Times New Roman" w:cs="Times New Roman"/>
          <w:sz w:val="24"/>
          <w:szCs w:val="24"/>
        </w:rPr>
        <w:t>рные представления о труде людей, близких к их жизненному опыту (учитель, доктор, повар),</w:t>
      </w:r>
    </w:p>
    <w:p w:rsidR="002852A7" w:rsidRDefault="001568D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сформированы элементарные представления о предметном мире, созданном руками человека (показывают или называют игрушки, посуду, одежду, мебель),</w:t>
      </w:r>
    </w:p>
    <w:p w:rsidR="002852A7" w:rsidRDefault="001568D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соблюдают правила</w:t>
      </w:r>
      <w:r>
        <w:rPr>
          <w:rFonts w:ascii="Times New Roman" w:hAnsi="Times New Roman" w:cs="Times New Roman"/>
          <w:sz w:val="24"/>
          <w:szCs w:val="24"/>
        </w:rPr>
        <w:t xml:space="preserve"> поведения на уроках и на индивидуальных занятиях.</w:t>
      </w:r>
    </w:p>
    <w:p w:rsidR="002852A7" w:rsidRDefault="002852A7">
      <w:pPr>
        <w:spacing w:after="0"/>
        <w:ind w:right="-143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52A7" w:rsidRDefault="001568DA">
      <w:pPr>
        <w:spacing w:after="0"/>
        <w:ind w:right="-14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Личностные и предметные результаты освоения конкретного учебного предмета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 умеренной умственной отсталостью:</w:t>
      </w:r>
    </w:p>
    <w:p w:rsidR="002852A7" w:rsidRDefault="001568DA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2852A7" w:rsidRDefault="001568D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проявление интереса к социальным явлениям, к труду взрослых,</w:t>
      </w:r>
    </w:p>
    <w:p w:rsidR="002852A7" w:rsidRDefault="001568DA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</w:t>
      </w:r>
      <w:r>
        <w:rPr>
          <w:rFonts w:ascii="Times New Roman" w:hAnsi="Times New Roman" w:cs="Times New Roman"/>
          <w:sz w:val="24"/>
          <w:szCs w:val="24"/>
        </w:rPr>
        <w:t xml:space="preserve">вление интереса к совместным играм и делам со сверстником. </w:t>
      </w:r>
    </w:p>
    <w:p w:rsidR="002852A7" w:rsidRDefault="001568DA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Предметные: </w:t>
      </w:r>
    </w:p>
    <w:p w:rsidR="002852A7" w:rsidRDefault="001568DA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называние знакомых профессий (воспитатель, учитель, дворник, водитель) по сюжетной картинке,</w:t>
      </w:r>
    </w:p>
    <w:p w:rsidR="002852A7" w:rsidRDefault="001568DA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узнавание культурно-бытовых учреждений: «Детский сад», «Школа», «Кинотеатр», «Детский театр», «Больница» по сюжетной картинке, </w:t>
      </w:r>
    </w:p>
    <w:p w:rsidR="002852A7" w:rsidRDefault="001568DA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определение социальных ролей людей (дети и воспитатели; учитель, ученики; водитель, пассажиры, пешеходы; актеры, зрители; врач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и, больные); </w:t>
      </w:r>
      <w:proofErr w:type="gramEnd"/>
    </w:p>
    <w:p w:rsidR="002852A7" w:rsidRDefault="001568D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 или называние некоторых знаков дорожного движения для пешеходов и транспорта;</w:t>
      </w:r>
    </w:p>
    <w:p w:rsidR="002852A7" w:rsidRDefault="001568D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называние знакомых праздников и умение рассказать о своем участии, </w:t>
      </w:r>
    </w:p>
    <w:p w:rsidR="002852A7" w:rsidRDefault="001568D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доступных средств общения с одноклассниками в процессе настольно-печат</w:t>
      </w:r>
      <w:r>
        <w:rPr>
          <w:rFonts w:ascii="Times New Roman" w:hAnsi="Times New Roman" w:cs="Times New Roman"/>
          <w:sz w:val="24"/>
          <w:szCs w:val="24"/>
        </w:rPr>
        <w:t>ной, дидактической или подвижной игры, выполнение поручения взрослых совместно с одноклассниками.</w:t>
      </w:r>
    </w:p>
    <w:p w:rsidR="002852A7" w:rsidRDefault="002852A7">
      <w:pPr>
        <w:shd w:val="clear" w:color="auto" w:fill="FFFFFF"/>
        <w:spacing w:before="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2A7" w:rsidRDefault="001568DA">
      <w:pPr>
        <w:shd w:val="clear" w:color="auto" w:fill="FFFFFF"/>
        <w:spacing w:before="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курса.</w:t>
      </w:r>
    </w:p>
    <w:p w:rsidR="002852A7" w:rsidRDefault="001568DA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«Школа». </w:t>
      </w:r>
      <w:r>
        <w:rPr>
          <w:rFonts w:ascii="Times New Roman" w:hAnsi="Times New Roman" w:cs="Times New Roman"/>
          <w:sz w:val="24"/>
          <w:szCs w:val="24"/>
        </w:rPr>
        <w:t>Школа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правила поведения в  школе.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Школьные принадлежности: школьная доска, парта, мел, ранец,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учебник, тетрадь, дневник, карандаш, точилка, резинка, фломастер, пенал, ручка, </w:t>
      </w:r>
      <w:r>
        <w:rPr>
          <w:rFonts w:ascii="Times New Roman" w:hAnsi="Times New Roman" w:cs="Times New Roman"/>
          <w:sz w:val="24"/>
          <w:szCs w:val="24"/>
        </w:rPr>
        <w:t xml:space="preserve">линейка, краски, пластилин, альбом для рисования. </w:t>
      </w:r>
      <w:proofErr w:type="gramEnd"/>
    </w:p>
    <w:p w:rsidR="002852A7" w:rsidRDefault="001568DA">
      <w:pPr>
        <w:shd w:val="clear" w:color="auto" w:fill="FFFFFF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Раздел: «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Квартира, дом, двор». </w:t>
      </w:r>
      <w:proofErr w:type="gramStart"/>
      <w:r>
        <w:rPr>
          <w:rFonts w:ascii="Times New Roman" w:hAnsi="Times New Roman" w:cs="Times New Roman"/>
          <w:sz w:val="24"/>
          <w:szCs w:val="24"/>
        </w:rPr>
        <w:t>Типы домов (одноэтажный (многоэтажный) каменный (деревянный), городской (сельский, дачный),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ч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асти дома (стена, крыша, окно, дверь, потолок, </w:t>
      </w:r>
      <w:r>
        <w:rPr>
          <w:rFonts w:ascii="Times New Roman" w:hAnsi="Times New Roman" w:cs="Times New Roman"/>
          <w:sz w:val="24"/>
          <w:szCs w:val="24"/>
        </w:rPr>
        <w:t>потолок.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Помещения квартиры (комната (спальная, детская, гостиная), прихожая, кухня, ванная комната, санузел, балкон).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Правила поведения в доме и квартире, дворе.  Аудио, видеотехники и средствах связи (телефон, компьютер, планшет). </w:t>
      </w:r>
    </w:p>
    <w:p w:rsidR="002852A7" w:rsidRDefault="001568DA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«Предметы быта». </w:t>
      </w:r>
      <w:r>
        <w:rPr>
          <w:rFonts w:ascii="Times New Roman" w:hAnsi="Times New Roman" w:cs="Times New Roman"/>
          <w:sz w:val="24"/>
          <w:szCs w:val="24"/>
        </w:rPr>
        <w:t>Электробытовые приборы (телевизор, утюг,  обогреватель, микроволновая печь электрический чайник). Соблюдение  правил</w:t>
      </w:r>
      <w:r>
        <w:rPr>
          <w:rFonts w:ascii="Times New Roman" w:hAnsi="Times New Roman" w:cs="Times New Roman"/>
          <w:sz w:val="24"/>
          <w:szCs w:val="24"/>
        </w:rPr>
        <w:t xml:space="preserve"> техники безопасности при пользовании электробытовыми приборами.  Предметы мебели (стол, стул, диван, шкаф, полка, кресло, кровать).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Предметы  посуды (тарелка, стакан, кружка, ложка, вилка, нож, кастрюля, сковорода, чайник).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Предметы интерьера (светильник,</w:t>
      </w:r>
      <w:r>
        <w:rPr>
          <w:rFonts w:ascii="Times New Roman" w:hAnsi="Times New Roman" w:cs="Times New Roman"/>
          <w:sz w:val="24"/>
          <w:szCs w:val="24"/>
        </w:rPr>
        <w:t xml:space="preserve"> зеркало, штора, скатерть, ваза). </w:t>
      </w:r>
    </w:p>
    <w:p w:rsidR="002852A7" w:rsidRDefault="001568DA">
      <w:pPr>
        <w:shd w:val="clear" w:color="auto" w:fill="FFFFFF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Раздел «Продукты питания». </w:t>
      </w:r>
      <w:r>
        <w:rPr>
          <w:rFonts w:ascii="Times New Roman" w:hAnsi="Times New Roman" w:cs="Times New Roman"/>
          <w:spacing w:val="-2"/>
          <w:sz w:val="24"/>
          <w:szCs w:val="24"/>
        </w:rPr>
        <w:t>Напитки (вода, чай, сок, какао, лимонад, компот</w:t>
      </w:r>
      <w:r>
        <w:rPr>
          <w:rFonts w:ascii="Times New Roman" w:hAnsi="Times New Roman" w:cs="Times New Roman"/>
          <w:sz w:val="24"/>
          <w:szCs w:val="24"/>
        </w:rPr>
        <w:t xml:space="preserve">). 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Молочные продукты (молоко, йогурт, творог, сметана, </w:t>
      </w:r>
      <w:r>
        <w:rPr>
          <w:rFonts w:ascii="Times New Roman" w:hAnsi="Times New Roman" w:cs="Times New Roman"/>
          <w:sz w:val="24"/>
          <w:szCs w:val="24"/>
        </w:rPr>
        <w:t xml:space="preserve">кефир, масло, мороженое).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Мясные  продукты, готовые к употреблению (колбаса, </w:t>
      </w:r>
      <w:r>
        <w:rPr>
          <w:rFonts w:ascii="Times New Roman" w:hAnsi="Times New Roman" w:cs="Times New Roman"/>
          <w:sz w:val="24"/>
          <w:szCs w:val="24"/>
        </w:rPr>
        <w:t xml:space="preserve">ветчина).  </w:t>
      </w:r>
      <w:proofErr w:type="gramStart"/>
      <w:r>
        <w:rPr>
          <w:rFonts w:ascii="Times New Roman" w:hAnsi="Times New Roman" w:cs="Times New Roman"/>
          <w:sz w:val="24"/>
          <w:szCs w:val="24"/>
        </w:rPr>
        <w:t>Рыбные продукты,  готовые к употреблению (крабовые палочки, консервы, рыба (копченая, соленая).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Мучные изделия, готовые к употреблению (хлеб, батон, пирожок, булочка, сушки, баранки, сухари.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Кондитерские изделия (торт, </w:t>
      </w:r>
      <w:r>
        <w:rPr>
          <w:rFonts w:ascii="Times New Roman" w:hAnsi="Times New Roman" w:cs="Times New Roman"/>
          <w:sz w:val="24"/>
          <w:szCs w:val="24"/>
        </w:rPr>
        <w:t>печенье, пирожное, конфета, шоколад)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52A7" w:rsidRDefault="001568DA">
      <w:pPr>
        <w:shd w:val="clear" w:color="auto" w:fill="FFFFFF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Раздел «Предметы и материалы, изготовленные человеком». </w:t>
      </w:r>
      <w:r>
        <w:rPr>
          <w:rFonts w:ascii="Times New Roman" w:hAnsi="Times New Roman" w:cs="Times New Roman"/>
          <w:sz w:val="24"/>
          <w:szCs w:val="24"/>
        </w:rPr>
        <w:t>Бумага, ее  свойства (рвется,  мнется,  намокает)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предметы из бумаги.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Деревья, предметы, изготовленные из дерева (стол, полка, деревянные игрушки, двери и др.) Стекло,  предметов, изготовленные  </w:t>
      </w:r>
      <w:r>
        <w:rPr>
          <w:rFonts w:ascii="Times New Roman" w:hAnsi="Times New Roman" w:cs="Times New Roman"/>
          <w:sz w:val="24"/>
          <w:szCs w:val="24"/>
        </w:rPr>
        <w:t>из стекла (ваза, стакан, оконное стекло, очки и др.).</w:t>
      </w:r>
      <w:proofErr w:type="gram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Знание свойств ткани (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мягкая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>, мнется, намокает, рвётся).</w:t>
      </w:r>
      <w:r>
        <w:rPr>
          <w:rFonts w:ascii="Times New Roman" w:hAnsi="Times New Roman" w:cs="Times New Roman"/>
          <w:sz w:val="24"/>
          <w:szCs w:val="24"/>
        </w:rPr>
        <w:t xml:space="preserve"> Предметы, изготовленные из ткани (одежда, скатерть, штора, покрывала, постельное бельё). </w:t>
      </w:r>
    </w:p>
    <w:p w:rsidR="002852A7" w:rsidRDefault="001568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«Мое село». </w:t>
      </w:r>
      <w:r>
        <w:rPr>
          <w:rFonts w:ascii="Times New Roman" w:hAnsi="Times New Roman" w:cs="Times New Roman"/>
          <w:sz w:val="24"/>
          <w:szCs w:val="24"/>
        </w:rPr>
        <w:t>Название села, улиц.  Назначение зда</w:t>
      </w:r>
      <w:r>
        <w:rPr>
          <w:rFonts w:ascii="Times New Roman" w:hAnsi="Times New Roman" w:cs="Times New Roman"/>
          <w:sz w:val="24"/>
          <w:szCs w:val="24"/>
        </w:rPr>
        <w:t xml:space="preserve">ний: кафе,  больница, магазин, театр, цирк.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 xml:space="preserve">Разнообразие  профессий (врач, продавец, кассир, повар, строитель, </w:t>
      </w:r>
      <w:r>
        <w:rPr>
          <w:rFonts w:ascii="Times New Roman" w:hAnsi="Times New Roman" w:cs="Times New Roman"/>
          <w:sz w:val="24"/>
          <w:szCs w:val="24"/>
        </w:rPr>
        <w:t>парикмахер, почтальон, ).  Соблюдение правил поведения в общественных местах.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Соблюдение правил перехода улицы. Знание (соблюдение) правил поведе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ния </w:t>
      </w:r>
      <w:r>
        <w:rPr>
          <w:rFonts w:ascii="Times New Roman" w:hAnsi="Times New Roman" w:cs="Times New Roman"/>
          <w:sz w:val="24"/>
          <w:szCs w:val="24"/>
        </w:rPr>
        <w:t xml:space="preserve">на улице. </w:t>
      </w:r>
    </w:p>
    <w:p w:rsidR="002852A7" w:rsidRDefault="001568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«Транспорт». </w:t>
      </w:r>
      <w:r>
        <w:rPr>
          <w:rFonts w:ascii="Times New Roman" w:hAnsi="Times New Roman" w:cs="Times New Roman"/>
          <w:sz w:val="24"/>
          <w:szCs w:val="24"/>
        </w:rPr>
        <w:t>Наземный транспорт (рельсовый, безрельсовый), его назначение. Узнавание  воздушного транспорта, его  назначения.  Профессии людей, работающих на транспорте. Узнавание специального транспорта (пожарная машина, скорая помощ</w:t>
      </w:r>
      <w:r>
        <w:rPr>
          <w:rFonts w:ascii="Times New Roman" w:hAnsi="Times New Roman" w:cs="Times New Roman"/>
          <w:sz w:val="24"/>
          <w:szCs w:val="24"/>
        </w:rPr>
        <w:t>ь, полицейская машина). Знание назначения специального транспорта. Знание профессий людей, работающих на специальном транспорте.</w:t>
      </w:r>
    </w:p>
    <w:p w:rsidR="002852A7" w:rsidRDefault="001568DA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Раздел «Традиции, обычаи».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Традиции и атрибуты праздников (Новый Год, День Победы, 8 </w:t>
      </w:r>
      <w:r>
        <w:rPr>
          <w:rFonts w:ascii="Times New Roman" w:hAnsi="Times New Roman" w:cs="Times New Roman"/>
          <w:sz w:val="24"/>
          <w:szCs w:val="24"/>
        </w:rPr>
        <w:t>марта, 23 февраля).</w:t>
      </w:r>
    </w:p>
    <w:p w:rsidR="002852A7" w:rsidRDefault="001568DA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Раздел «Страна».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Знание названия государства, в котором мы живем, государственная символика (герб, флаг, гимн, президент РФ. </w:t>
      </w:r>
      <w:proofErr w:type="gramEnd"/>
    </w:p>
    <w:p w:rsidR="002852A7" w:rsidRDefault="001568D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812"/>
        <w:gridCol w:w="1134"/>
        <w:gridCol w:w="883"/>
        <w:gridCol w:w="251"/>
        <w:gridCol w:w="1182"/>
      </w:tblGrid>
      <w:tr w:rsidR="002852A7">
        <w:trPr>
          <w:trHeight w:val="420"/>
        </w:trPr>
        <w:tc>
          <w:tcPr>
            <w:tcW w:w="675" w:type="dxa"/>
            <w:vMerge w:val="restart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</w:t>
            </w:r>
          </w:p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часов</w:t>
            </w:r>
          </w:p>
        </w:tc>
        <w:tc>
          <w:tcPr>
            <w:tcW w:w="2316" w:type="dxa"/>
            <w:gridSpan w:val="3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проведения</w:t>
            </w:r>
          </w:p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852A7">
        <w:trPr>
          <w:trHeight w:val="405"/>
        </w:trPr>
        <w:tc>
          <w:tcPr>
            <w:tcW w:w="675" w:type="dxa"/>
            <w:vMerge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vMerge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по плану </w:t>
            </w:r>
          </w:p>
        </w:tc>
        <w:tc>
          <w:tcPr>
            <w:tcW w:w="1182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по факту </w:t>
            </w:r>
          </w:p>
        </w:tc>
      </w:tr>
      <w:tr w:rsidR="002852A7">
        <w:tc>
          <w:tcPr>
            <w:tcW w:w="675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2852A7" w:rsidRDefault="001568D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правила поведения в  школе. Школьные принадлежности.</w:t>
            </w:r>
          </w:p>
        </w:tc>
        <w:tc>
          <w:tcPr>
            <w:tcW w:w="1134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gridSpan w:val="2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52A7">
        <w:tc>
          <w:tcPr>
            <w:tcW w:w="675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Мои учителя, одноклассники.</w:t>
            </w:r>
          </w:p>
        </w:tc>
        <w:tc>
          <w:tcPr>
            <w:tcW w:w="1134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gridSpan w:val="2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52A7">
        <w:tc>
          <w:tcPr>
            <w:tcW w:w="675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812" w:type="dxa"/>
          </w:tcPr>
          <w:p w:rsidR="002852A7" w:rsidRDefault="001568D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Типы домов,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части дома. </w:t>
            </w:r>
          </w:p>
        </w:tc>
        <w:tc>
          <w:tcPr>
            <w:tcW w:w="1134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gridSpan w:val="2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52A7">
        <w:tc>
          <w:tcPr>
            <w:tcW w:w="675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812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Помещения квартиры.</w:t>
            </w:r>
          </w:p>
        </w:tc>
        <w:tc>
          <w:tcPr>
            <w:tcW w:w="1134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gridSpan w:val="2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52A7">
        <w:tc>
          <w:tcPr>
            <w:tcW w:w="675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812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Аудио, видеотехники и средствах связи.</w:t>
            </w:r>
          </w:p>
        </w:tc>
        <w:tc>
          <w:tcPr>
            <w:tcW w:w="1134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gridSpan w:val="2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52A7">
        <w:tc>
          <w:tcPr>
            <w:tcW w:w="675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812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Правила поведения в доме и квартире, дворе.</w:t>
            </w:r>
          </w:p>
        </w:tc>
        <w:tc>
          <w:tcPr>
            <w:tcW w:w="1134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gridSpan w:val="2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52A7">
        <w:tc>
          <w:tcPr>
            <w:tcW w:w="675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812" w:type="dxa"/>
          </w:tcPr>
          <w:p w:rsidR="002852A7" w:rsidRDefault="001568D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Электробытовые приборы.</w:t>
            </w:r>
          </w:p>
        </w:tc>
        <w:tc>
          <w:tcPr>
            <w:tcW w:w="1134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gridSpan w:val="2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52A7">
        <w:tc>
          <w:tcPr>
            <w:tcW w:w="675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812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Соблюдение  правил техники безопасности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пользовании электробытовыми приборами.</w:t>
            </w:r>
          </w:p>
        </w:tc>
        <w:tc>
          <w:tcPr>
            <w:tcW w:w="1134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52A7">
        <w:tc>
          <w:tcPr>
            <w:tcW w:w="675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5812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Предметы мебели.</w:t>
            </w:r>
          </w:p>
        </w:tc>
        <w:tc>
          <w:tcPr>
            <w:tcW w:w="1134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gridSpan w:val="2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52A7">
        <w:tc>
          <w:tcPr>
            <w:tcW w:w="675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812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Предметы  посуды.</w:t>
            </w:r>
          </w:p>
        </w:tc>
        <w:tc>
          <w:tcPr>
            <w:tcW w:w="1134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gridSpan w:val="2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52A7">
        <w:tc>
          <w:tcPr>
            <w:tcW w:w="675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812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Предметы интерьера.</w:t>
            </w:r>
          </w:p>
        </w:tc>
        <w:tc>
          <w:tcPr>
            <w:tcW w:w="1134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gridSpan w:val="2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52A7">
        <w:tc>
          <w:tcPr>
            <w:tcW w:w="675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812" w:type="dxa"/>
          </w:tcPr>
          <w:p w:rsidR="002852A7" w:rsidRDefault="001568D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Напитки. </w:t>
            </w:r>
          </w:p>
        </w:tc>
        <w:tc>
          <w:tcPr>
            <w:tcW w:w="1134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gridSpan w:val="2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52A7">
        <w:tc>
          <w:tcPr>
            <w:tcW w:w="675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812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Молочные продукты. </w:t>
            </w:r>
          </w:p>
        </w:tc>
        <w:tc>
          <w:tcPr>
            <w:tcW w:w="1134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gridSpan w:val="2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52A7">
        <w:tc>
          <w:tcPr>
            <w:tcW w:w="675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812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Мясные  продукты, готовые к употреблению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 </w:t>
            </w:r>
          </w:p>
        </w:tc>
        <w:tc>
          <w:tcPr>
            <w:tcW w:w="1134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gridSpan w:val="2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52A7">
        <w:tc>
          <w:tcPr>
            <w:tcW w:w="675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812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Рыбные продукты.</w:t>
            </w:r>
          </w:p>
        </w:tc>
        <w:tc>
          <w:tcPr>
            <w:tcW w:w="1134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gridSpan w:val="2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52A7">
        <w:tc>
          <w:tcPr>
            <w:tcW w:w="675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812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Мучные и кондитерские изделия.</w:t>
            </w:r>
          </w:p>
        </w:tc>
        <w:tc>
          <w:tcPr>
            <w:tcW w:w="1134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gridSpan w:val="2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52A7">
        <w:tc>
          <w:tcPr>
            <w:tcW w:w="675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812" w:type="dxa"/>
          </w:tcPr>
          <w:p w:rsidR="002852A7" w:rsidRDefault="001568D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Бумага, ее  свойства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предметы из бумаги.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gridSpan w:val="2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52A7">
        <w:tc>
          <w:tcPr>
            <w:tcW w:w="675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812" w:type="dxa"/>
          </w:tcPr>
          <w:p w:rsidR="002852A7" w:rsidRDefault="001568D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Деревья, предметы, изготовленные из дерева.</w:t>
            </w:r>
          </w:p>
        </w:tc>
        <w:tc>
          <w:tcPr>
            <w:tcW w:w="1134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gridSpan w:val="2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52A7">
        <w:tc>
          <w:tcPr>
            <w:tcW w:w="675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812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Стекло,  предметы  из стекла.</w:t>
            </w:r>
          </w:p>
        </w:tc>
        <w:tc>
          <w:tcPr>
            <w:tcW w:w="1134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3" w:type="dxa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3" w:type="dxa"/>
            <w:gridSpan w:val="2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52A7">
        <w:tc>
          <w:tcPr>
            <w:tcW w:w="675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812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Свойства ткани.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Предметы, из ткани.</w:t>
            </w:r>
          </w:p>
        </w:tc>
        <w:tc>
          <w:tcPr>
            <w:tcW w:w="1134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3" w:type="dxa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3" w:type="dxa"/>
            <w:gridSpan w:val="2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52A7">
        <w:tc>
          <w:tcPr>
            <w:tcW w:w="675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5812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Мое село. Назначение зданий: больница, магазин, театр, цирк.</w:t>
            </w:r>
          </w:p>
        </w:tc>
        <w:tc>
          <w:tcPr>
            <w:tcW w:w="1134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3" w:type="dxa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3" w:type="dxa"/>
            <w:gridSpan w:val="2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52A7">
        <w:tc>
          <w:tcPr>
            <w:tcW w:w="675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5812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Разнообразие  профессий.</w:t>
            </w:r>
          </w:p>
        </w:tc>
        <w:tc>
          <w:tcPr>
            <w:tcW w:w="1134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3" w:type="dxa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3" w:type="dxa"/>
            <w:gridSpan w:val="2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52A7">
        <w:tc>
          <w:tcPr>
            <w:tcW w:w="675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5812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Соблюдение правил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Соблюдение правил перехода улицы. </w:t>
            </w:r>
          </w:p>
        </w:tc>
        <w:tc>
          <w:tcPr>
            <w:tcW w:w="1134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3" w:type="dxa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3" w:type="dxa"/>
            <w:gridSpan w:val="2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52A7">
        <w:tc>
          <w:tcPr>
            <w:tcW w:w="675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5812" w:type="dxa"/>
          </w:tcPr>
          <w:p w:rsidR="002852A7" w:rsidRDefault="001568DA">
            <w:pPr>
              <w:spacing w:after="0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Наземный транспорт (рельсовый, безрельсовый), его назначение. </w:t>
            </w:r>
          </w:p>
        </w:tc>
        <w:tc>
          <w:tcPr>
            <w:tcW w:w="1134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3" w:type="dxa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3" w:type="dxa"/>
            <w:gridSpan w:val="2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52A7">
        <w:tc>
          <w:tcPr>
            <w:tcW w:w="675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5812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Воздушный транспорт, его  назначение.</w:t>
            </w:r>
          </w:p>
        </w:tc>
        <w:tc>
          <w:tcPr>
            <w:tcW w:w="1134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3" w:type="dxa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3" w:type="dxa"/>
            <w:gridSpan w:val="2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52A7">
        <w:tc>
          <w:tcPr>
            <w:tcW w:w="675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5812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Профессии людей, работающих на транспорте.</w:t>
            </w:r>
          </w:p>
        </w:tc>
        <w:tc>
          <w:tcPr>
            <w:tcW w:w="1134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3" w:type="dxa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3" w:type="dxa"/>
            <w:gridSpan w:val="2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52A7">
        <w:tc>
          <w:tcPr>
            <w:tcW w:w="675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5812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Специальный транспорт.</w:t>
            </w:r>
          </w:p>
        </w:tc>
        <w:tc>
          <w:tcPr>
            <w:tcW w:w="1134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3" w:type="dxa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3" w:type="dxa"/>
            <w:gridSpan w:val="2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52A7">
        <w:tc>
          <w:tcPr>
            <w:tcW w:w="675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5812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Профессии людей, работающих на специальном транспорте.</w:t>
            </w:r>
          </w:p>
        </w:tc>
        <w:tc>
          <w:tcPr>
            <w:tcW w:w="1134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3" w:type="dxa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3" w:type="dxa"/>
            <w:gridSpan w:val="2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52A7">
        <w:tc>
          <w:tcPr>
            <w:tcW w:w="675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5812" w:type="dxa"/>
          </w:tcPr>
          <w:p w:rsidR="002852A7" w:rsidRDefault="001568D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Традиции и атрибуты праздников (Новый Год, День Победы, 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марта, 23 февраля).  </w:t>
            </w:r>
          </w:p>
        </w:tc>
        <w:tc>
          <w:tcPr>
            <w:tcW w:w="1134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3" w:type="dxa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3" w:type="dxa"/>
            <w:gridSpan w:val="2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52A7">
        <w:tc>
          <w:tcPr>
            <w:tcW w:w="675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812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Школьные  праздники и традиции.</w:t>
            </w:r>
          </w:p>
        </w:tc>
        <w:tc>
          <w:tcPr>
            <w:tcW w:w="1134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3" w:type="dxa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3" w:type="dxa"/>
            <w:gridSpan w:val="2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52A7">
        <w:tc>
          <w:tcPr>
            <w:tcW w:w="675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31-32</w:t>
            </w:r>
          </w:p>
        </w:tc>
        <w:tc>
          <w:tcPr>
            <w:tcW w:w="5812" w:type="dxa"/>
          </w:tcPr>
          <w:p w:rsidR="002852A7" w:rsidRDefault="001568D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Знание названия государства, в котором мы живем, государственная символика (герб, флаг, гимн, президент РФ)</w:t>
            </w:r>
          </w:p>
        </w:tc>
        <w:tc>
          <w:tcPr>
            <w:tcW w:w="1134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83" w:type="dxa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3" w:type="dxa"/>
            <w:gridSpan w:val="2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52A7">
        <w:tc>
          <w:tcPr>
            <w:tcW w:w="675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5812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Города России.</w:t>
            </w:r>
          </w:p>
        </w:tc>
        <w:tc>
          <w:tcPr>
            <w:tcW w:w="1134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3" w:type="dxa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3" w:type="dxa"/>
            <w:gridSpan w:val="2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52A7">
        <w:tc>
          <w:tcPr>
            <w:tcW w:w="675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5812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изученного материала.</w:t>
            </w:r>
          </w:p>
        </w:tc>
        <w:tc>
          <w:tcPr>
            <w:tcW w:w="1134" w:type="dxa"/>
          </w:tcPr>
          <w:p w:rsidR="002852A7" w:rsidRDefault="00156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3" w:type="dxa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3" w:type="dxa"/>
            <w:gridSpan w:val="2"/>
          </w:tcPr>
          <w:p w:rsidR="002852A7" w:rsidRDefault="002852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852A7" w:rsidRDefault="002852A7">
      <w:pPr>
        <w:ind w:firstLine="708"/>
      </w:pPr>
    </w:p>
    <w:sectPr w:rsidR="002852A7" w:rsidSect="002852A7">
      <w:pgSz w:w="11906" w:h="16838"/>
      <w:pgMar w:top="709" w:right="424" w:bottom="709" w:left="1701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8DA" w:rsidRDefault="001568DA">
      <w:pPr>
        <w:spacing w:after="0" w:line="240" w:lineRule="auto"/>
      </w:pPr>
      <w:r>
        <w:separator/>
      </w:r>
    </w:p>
  </w:endnote>
  <w:endnote w:type="continuationSeparator" w:id="0">
    <w:p w:rsidR="001568DA" w:rsidRDefault="0015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6003218"/>
    </w:sdtPr>
    <w:sdtContent>
      <w:p w:rsidR="002852A7" w:rsidRDefault="002852A7">
        <w:pPr>
          <w:pStyle w:val="a6"/>
          <w:jc w:val="center"/>
        </w:pPr>
        <w:r>
          <w:fldChar w:fldCharType="begin"/>
        </w:r>
        <w:r w:rsidR="001568DA">
          <w:instrText>PAGE   \* MERGEFORMAT</w:instrText>
        </w:r>
        <w:r>
          <w:fldChar w:fldCharType="separate"/>
        </w:r>
        <w:r w:rsidR="00A502A0">
          <w:rPr>
            <w:noProof/>
          </w:rPr>
          <w:t>5</w:t>
        </w:r>
        <w:r>
          <w:fldChar w:fldCharType="end"/>
        </w:r>
      </w:p>
    </w:sdtContent>
  </w:sdt>
  <w:p w:rsidR="002852A7" w:rsidRDefault="002852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8DA" w:rsidRDefault="001568DA">
      <w:pPr>
        <w:spacing w:after="0" w:line="240" w:lineRule="auto"/>
      </w:pPr>
      <w:r>
        <w:separator/>
      </w:r>
    </w:p>
  </w:footnote>
  <w:footnote w:type="continuationSeparator" w:id="0">
    <w:p w:rsidR="001568DA" w:rsidRDefault="00156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1161E"/>
    <w:multiLevelType w:val="hybridMultilevel"/>
    <w:tmpl w:val="57AA8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25F4C"/>
    <w:multiLevelType w:val="hybridMultilevel"/>
    <w:tmpl w:val="C13A87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2A7"/>
    <w:rsid w:val="001568DA"/>
    <w:rsid w:val="002852A7"/>
    <w:rsid w:val="00A5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2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1">
    <w:name w:val="c1"/>
    <w:basedOn w:val="a0"/>
    <w:rsid w:val="002852A7"/>
  </w:style>
  <w:style w:type="character" w:customStyle="1" w:styleId="c2">
    <w:name w:val="c2"/>
    <w:basedOn w:val="a0"/>
    <w:rsid w:val="002852A7"/>
  </w:style>
  <w:style w:type="paragraph" w:styleId="a4">
    <w:name w:val="header"/>
    <w:basedOn w:val="a"/>
    <w:link w:val="a5"/>
    <w:uiPriority w:val="99"/>
    <w:unhideWhenUsed/>
    <w:rsid w:val="00285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52A7"/>
  </w:style>
  <w:style w:type="paragraph" w:styleId="a6">
    <w:name w:val="footer"/>
    <w:basedOn w:val="a"/>
    <w:link w:val="a7"/>
    <w:uiPriority w:val="99"/>
    <w:unhideWhenUsed/>
    <w:rsid w:val="00285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52A7"/>
  </w:style>
  <w:style w:type="character" w:styleId="a8">
    <w:name w:val="footnote reference"/>
    <w:basedOn w:val="a0"/>
    <w:uiPriority w:val="99"/>
    <w:unhideWhenUsed/>
    <w:rsid w:val="002852A7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2852A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852A7"/>
    <w:rPr>
      <w:sz w:val="20"/>
      <w:szCs w:val="20"/>
    </w:rPr>
  </w:style>
  <w:style w:type="table" w:styleId="ab">
    <w:name w:val="Table Grid"/>
    <w:basedOn w:val="a1"/>
    <w:uiPriority w:val="59"/>
    <w:rsid w:val="00285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8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852A7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2852A7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A5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uiPriority w:val="99"/>
    <w:rsid w:val="00A502A0"/>
    <w:pPr>
      <w:spacing w:after="160" w:line="25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862366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1454</Words>
  <Characters>8292</Characters>
  <Application>Microsoft Office Word</Application>
  <DocSecurity>0</DocSecurity>
  <Lines>69</Lines>
  <Paragraphs>19</Paragraphs>
  <ScaleCrop>false</ScaleCrop>
  <Company>HP Inc.</Company>
  <LinksUpToDate>false</LinksUpToDate>
  <CharactersWithSpaces>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ShadowTM</cp:lastModifiedBy>
  <cp:revision>9</cp:revision>
  <cp:lastPrinted>2021-08-30T04:31:00Z</cp:lastPrinted>
  <dcterms:created xsi:type="dcterms:W3CDTF">2021-04-21T05:36:00Z</dcterms:created>
  <dcterms:modified xsi:type="dcterms:W3CDTF">2023-08-28T18:37:00Z</dcterms:modified>
</cp:coreProperties>
</file>