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АННОТАЦИЯ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</w:p>
    <w:p>
      <w:pPr>
        <w:pStyle w:val="Title"/>
        <w:spacing w:before="250"/>
        <w:ind w:left="789"/>
      </w:pPr>
      <w:r>
        <w:rPr/>
        <w:t>ПО</w:t>
      </w:r>
      <w:r>
        <w:rPr>
          <w:spacing w:val="-1"/>
        </w:rPr>
        <w:t> </w:t>
      </w:r>
      <w:r>
        <w:rPr/>
        <w:t>ОСНОВАМ</w:t>
      </w:r>
      <w:r>
        <w:rPr>
          <w:spacing w:val="-2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ЖИЗНЕДЕЯТЕЛЬНОСТИ</w:t>
      </w:r>
    </w:p>
    <w:p>
      <w:pPr>
        <w:pStyle w:val="BodyText"/>
        <w:spacing w:before="5" w:after="1"/>
        <w:ind w:left="0" w:firstLine="0"/>
        <w:jc w:val="left"/>
        <w:rPr>
          <w:b/>
          <w:sz w:val="22"/>
        </w:rPr>
      </w:pP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3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jc w:val="left"/>
              <w:rPr>
                <w:sz w:val="22"/>
              </w:rPr>
            </w:pPr>
            <w:r>
              <w:rPr>
                <w:sz w:val="22"/>
              </w:rPr>
              <w:t>ОСНОВЫ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jc w:val="left"/>
              <w:rPr>
                <w:sz w:val="22"/>
              </w:rPr>
            </w:pPr>
            <w:r>
              <w:rPr>
                <w:sz w:val="22"/>
              </w:rPr>
              <w:t>СОО,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10-11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891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04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auto" w:before="48"/>
              <w:jc w:val="left"/>
              <w:rPr>
                <w:sz w:val="22"/>
              </w:rPr>
            </w:pPr>
            <w:r>
              <w:rPr>
                <w:sz w:val="22"/>
              </w:rPr>
              <w:t>Всего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ОБЖ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уровне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среднего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отводится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(по 34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 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каждом классе).</w:t>
            </w:r>
          </w:p>
        </w:tc>
      </w:tr>
      <w:tr>
        <w:trPr>
          <w:trHeight w:val="11345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64" w:lineRule="auto" w:before="49"/>
              <w:ind w:right="35" w:firstLine="5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«Основы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жизнедеятельности» (предметная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 в ФГОС СОО, федеральной рабочей программы воспитания, Концепции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предусматривает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 ООП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СОО.</w:t>
            </w:r>
          </w:p>
          <w:p>
            <w:pPr>
              <w:pStyle w:val="TableParagraph"/>
              <w:spacing w:line="264" w:lineRule="auto" w:before="2"/>
              <w:ind w:right="36" w:firstLine="5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выстроено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нарастания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разумного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 знаний и формирования у них умений и навыков в области 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жизнедеятельности.</w:t>
            </w:r>
          </w:p>
          <w:p>
            <w:pPr>
              <w:pStyle w:val="TableParagraph"/>
              <w:spacing w:line="264" w:lineRule="auto"/>
              <w:ind w:right="33" w:firstLine="59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практико-ориентированного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преподавании ОБЖ, системность и непрерывность приобретения обучающимися 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 у них навыков в области безопасности жизнедеятельности при переходе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нарастания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актуальных вызовов и угроз в природной, техногенной, социальной и информационной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сферах.</w:t>
            </w:r>
          </w:p>
          <w:p>
            <w:pPr>
              <w:pStyle w:val="TableParagraph"/>
              <w:spacing w:line="275" w:lineRule="exact"/>
              <w:ind w:left="64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ОБЖ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обеспечивает: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64" w:lineRule="auto" w:before="27" w:after="0"/>
              <w:ind w:left="45" w:right="39" w:firstLine="5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экологически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целесообразного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64" w:lineRule="auto" w:before="0" w:after="0"/>
              <w:ind w:left="45" w:right="34" w:firstLine="599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жизнедеятельности, соответствующего интересам обучающихся и потребностям общества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полноценной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личности безопасного типа;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64" w:lineRule="auto" w:before="0" w:after="0"/>
              <w:ind w:left="45" w:right="38" w:firstLine="599"/>
              <w:jc w:val="both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уровнях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64" w:lineRule="auto" w:before="0" w:after="0"/>
              <w:ind w:left="45" w:right="39" w:firstLine="599"/>
              <w:jc w:val="both"/>
              <w:rPr>
                <w:sz w:val="24"/>
              </w:rPr>
            </w:pPr>
            <w:r>
              <w:rPr>
                <w:sz w:val="24"/>
              </w:rPr>
              <w:t>подготовку выпускников к решению актуальных практических задач 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повседневной жизни.</w:t>
            </w:r>
          </w:p>
          <w:p>
            <w:pPr>
              <w:pStyle w:val="TableParagraph"/>
              <w:spacing w:line="264" w:lineRule="auto"/>
              <w:ind w:right="40" w:firstLine="599"/>
              <w:rPr>
                <w:sz w:val="24"/>
              </w:rPr>
            </w:pPr>
            <w:r>
              <w:rPr>
                <w:sz w:val="24"/>
              </w:rPr>
              <w:t>Содержание учебного предмета ОБЖ структурно представлено отдельными модулями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(тематическими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линиями),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непрерывность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образования:</w:t>
            </w:r>
          </w:p>
          <w:p>
            <w:pPr>
              <w:pStyle w:val="TableParagraph"/>
              <w:spacing w:line="264" w:lineRule="auto" w:before="1"/>
              <w:ind w:left="644" w:right="2871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безопасности».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государства».</w:t>
            </w:r>
          </w:p>
          <w:p>
            <w:pPr>
              <w:pStyle w:val="TableParagraph"/>
              <w:spacing w:before="1"/>
              <w:ind w:left="644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«Военно-профессиональная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деятельность».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line="264" w:lineRule="auto" w:before="75"/>
        <w:jc w:val="left"/>
      </w:pPr>
      <w:r>
        <w:rPr/>
        <w:pict>
          <v:shape style="position:absolute;margin-left:84.384003pt;margin-top:56.639946pt;width:483.5pt;height:722.05pt;mso-position-horizontal-relative:page;mso-position-vertical-relative:page;z-index:-15772160" coordorigin="1688,1133" coordsize="9670,14441" path="m11338,1217l11328,1217,11328,15545,1716,15545,1716,1217,1707,1217,1707,15545,1707,15554,1716,15554,11328,15554,11328,15554,11338,15554,11338,15545,11338,1217xm11338,1152l11328,1152,11328,1152,1716,1152,1707,1152,1707,1162,1707,1217,1716,1217,1716,1162,11328,1162,11328,1217,11338,1217,11338,1162,11338,1152xm11357,1217l11347,1217,11347,15545,11347,15564,11328,15564,11328,15564,1716,15564,1697,15564,1697,15545,1697,1217,1688,1217,1688,15545,1688,15564,1688,15574,1697,15574,1716,15574,11328,15574,11328,15574,11347,15574,11357,15574,11357,15564,11357,15545,11357,1217xm11357,1133l11347,1133,11328,1133,11328,1133,1716,1133,1697,1133,1688,1133,1688,1142,1688,1217,1697,1217,1697,1142,1716,1142,11328,1142,11328,1142,11347,1142,11347,1217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Модуль</w:t>
      </w:r>
      <w:r>
        <w:rPr>
          <w:spacing w:val="14"/>
        </w:rPr>
        <w:t> </w:t>
      </w:r>
      <w:r>
        <w:rPr/>
        <w:t>№</w:t>
      </w:r>
      <w:r>
        <w:rPr>
          <w:spacing w:val="12"/>
        </w:rPr>
        <w:t> </w:t>
      </w:r>
      <w:r>
        <w:rPr/>
        <w:t>4.</w:t>
      </w:r>
      <w:r>
        <w:rPr>
          <w:spacing w:val="18"/>
        </w:rPr>
        <w:t> </w:t>
      </w:r>
      <w:r>
        <w:rPr/>
        <w:t>«Защита</w:t>
      </w:r>
      <w:r>
        <w:rPr>
          <w:spacing w:val="13"/>
        </w:rPr>
        <w:t> </w:t>
      </w:r>
      <w:r>
        <w:rPr/>
        <w:t>населения</w:t>
      </w:r>
      <w:r>
        <w:rPr>
          <w:spacing w:val="13"/>
        </w:rPr>
        <w:t> </w:t>
      </w:r>
      <w:r>
        <w:rPr/>
        <w:t>Российской</w:t>
      </w:r>
      <w:r>
        <w:rPr>
          <w:spacing w:val="12"/>
        </w:rPr>
        <w:t> </w:t>
      </w:r>
      <w:r>
        <w:rPr/>
        <w:t>Федерации</w:t>
      </w:r>
      <w:r>
        <w:rPr>
          <w:spacing w:val="14"/>
        </w:rPr>
        <w:t> </w:t>
      </w:r>
      <w:r>
        <w:rPr/>
        <w:t>от</w:t>
      </w:r>
      <w:r>
        <w:rPr>
          <w:spacing w:val="14"/>
        </w:rPr>
        <w:t> </w:t>
      </w:r>
      <w:r>
        <w:rPr/>
        <w:t>опасных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чрезвычайных</w:t>
      </w:r>
      <w:r>
        <w:rPr>
          <w:spacing w:val="-57"/>
        </w:rPr>
        <w:t> </w:t>
      </w:r>
      <w:r>
        <w:rPr/>
        <w:t>ситуаций».</w:t>
      </w:r>
    </w:p>
    <w:p>
      <w:pPr>
        <w:pStyle w:val="BodyText"/>
        <w:spacing w:line="264" w:lineRule="auto"/>
        <w:ind w:left="777" w:right="186" w:firstLine="0"/>
        <w:jc w:val="left"/>
      </w:pP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5. «Безопасность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природной</w:t>
      </w:r>
      <w:r>
        <w:rPr>
          <w:spacing w:val="-4"/>
        </w:rPr>
        <w:t> </w:t>
      </w:r>
      <w:r>
        <w:rPr/>
        <w:t>среде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экологическая</w:t>
      </w:r>
      <w:r>
        <w:rPr>
          <w:spacing w:val="-4"/>
        </w:rPr>
        <w:t> </w:t>
      </w:r>
      <w:r>
        <w:rPr/>
        <w:t>безопасность».</w:t>
      </w:r>
      <w:r>
        <w:rPr>
          <w:spacing w:val="-57"/>
        </w:rPr>
        <w:t> </w:t>
      </w:r>
      <w:r>
        <w:rPr/>
        <w:t>Модуль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6.</w:t>
      </w:r>
      <w:r>
        <w:rPr>
          <w:spacing w:val="3"/>
        </w:rPr>
        <w:t> </w:t>
      </w:r>
      <w:r>
        <w:rPr/>
        <w:t>«Основы противодействия</w:t>
      </w:r>
      <w:r>
        <w:rPr>
          <w:spacing w:val="-2"/>
        </w:rPr>
        <w:t> </w:t>
      </w:r>
      <w:r>
        <w:rPr/>
        <w:t>экстремизму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терроризму».</w:t>
      </w:r>
    </w:p>
    <w:p>
      <w:pPr>
        <w:pStyle w:val="BodyText"/>
        <w:ind w:left="777" w:firstLine="0"/>
        <w:jc w:val="left"/>
      </w:pPr>
      <w:r>
        <w:rPr/>
        <w:t>Модуль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7.</w:t>
      </w:r>
      <w:r>
        <w:rPr>
          <w:spacing w:val="1"/>
        </w:rPr>
        <w:t> </w:t>
      </w:r>
      <w:r>
        <w:rPr/>
        <w:t>«Основы</w:t>
      </w:r>
      <w:r>
        <w:rPr>
          <w:spacing w:val="-2"/>
        </w:rPr>
        <w:t> </w:t>
      </w:r>
      <w:r>
        <w:rPr/>
        <w:t>здорового</w:t>
      </w:r>
      <w:r>
        <w:rPr>
          <w:spacing w:val="-3"/>
        </w:rPr>
        <w:t> </w:t>
      </w:r>
      <w:r>
        <w:rPr/>
        <w:t>образа</w:t>
      </w:r>
      <w:r>
        <w:rPr>
          <w:spacing w:val="-4"/>
        </w:rPr>
        <w:t> </w:t>
      </w:r>
      <w:r>
        <w:rPr/>
        <w:t>жизни».</w:t>
      </w:r>
    </w:p>
    <w:p>
      <w:pPr>
        <w:pStyle w:val="BodyText"/>
        <w:spacing w:line="264" w:lineRule="auto" w:before="27"/>
        <w:ind w:left="777" w:right="1568" w:firstLine="0"/>
        <w:jc w:val="left"/>
      </w:pPr>
      <w:r>
        <w:rPr/>
        <w:t>Модуль № 8. «Основы медицинских знаний и оказание первой помощи».</w:t>
      </w:r>
      <w:r>
        <w:rPr>
          <w:spacing w:val="-57"/>
        </w:rPr>
        <w:t> </w:t>
      </w:r>
      <w:r>
        <w:rPr/>
        <w:t>Модуль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9.</w:t>
      </w:r>
      <w:r>
        <w:rPr>
          <w:spacing w:val="3"/>
        </w:rPr>
        <w:t> </w:t>
      </w:r>
      <w:r>
        <w:rPr/>
        <w:t>«Элементы</w:t>
      </w:r>
      <w:r>
        <w:rPr>
          <w:spacing w:val="-1"/>
        </w:rPr>
        <w:t> </w:t>
      </w:r>
      <w:r>
        <w:rPr/>
        <w:t>начальной военной</w:t>
      </w:r>
      <w:r>
        <w:rPr>
          <w:spacing w:val="-3"/>
        </w:rPr>
        <w:t> </w:t>
      </w:r>
      <w:r>
        <w:rPr/>
        <w:t>подготовки».</w:t>
      </w:r>
    </w:p>
    <w:p>
      <w:pPr>
        <w:pStyle w:val="BodyText"/>
        <w:spacing w:line="264" w:lineRule="auto"/>
        <w:ind w:right="181"/>
      </w:pPr>
      <w:r>
        <w:rPr/>
        <w:t>В целях обеспечения преемственности в изучении учебного предмета ОБЖ на уровне</w:t>
      </w:r>
      <w:r>
        <w:rPr>
          <w:spacing w:val="1"/>
        </w:rPr>
        <w:t> </w:t>
      </w:r>
      <w:r>
        <w:rPr/>
        <w:t>среднего общего образования рабочая программа предполагает внедрение универсальной</w:t>
      </w:r>
      <w:r>
        <w:rPr>
          <w:spacing w:val="1"/>
        </w:rPr>
        <w:t> </w:t>
      </w:r>
      <w:r>
        <w:rPr/>
        <w:t>структурно-логической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(тематических</w:t>
      </w:r>
      <w:r>
        <w:rPr>
          <w:spacing w:val="1"/>
        </w:rPr>
        <w:t> </w:t>
      </w:r>
      <w:r>
        <w:rPr/>
        <w:t>линий)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парадигме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жизнедеятельности:</w:t>
      </w:r>
      <w:r>
        <w:rPr>
          <w:spacing w:val="1"/>
        </w:rPr>
        <w:t> </w:t>
      </w:r>
      <w:r>
        <w:rPr/>
        <w:t>«предвидеть</w:t>
      </w:r>
      <w:r>
        <w:rPr>
          <w:spacing w:val="1"/>
        </w:rPr>
        <w:t> </w:t>
      </w:r>
      <w:r>
        <w:rPr/>
        <w:t>опасность,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избегать,</w:t>
      </w:r>
      <w:r>
        <w:rPr>
          <w:spacing w:val="-1"/>
        </w:rPr>
        <w:t> </w:t>
      </w:r>
      <w:r>
        <w:rPr/>
        <w:t>при необходимости</w:t>
      </w:r>
      <w:r>
        <w:rPr>
          <w:spacing w:val="1"/>
        </w:rPr>
        <w:t> </w:t>
      </w:r>
      <w:r>
        <w:rPr/>
        <w:t>безопасно</w:t>
      </w:r>
      <w:r>
        <w:rPr>
          <w:spacing w:val="-1"/>
        </w:rPr>
        <w:t> </w:t>
      </w:r>
      <w:r>
        <w:rPr/>
        <w:t>действовать».</w:t>
      </w:r>
    </w:p>
    <w:p>
      <w:pPr>
        <w:pStyle w:val="BodyText"/>
        <w:spacing w:line="264" w:lineRule="auto" w:before="2"/>
        <w:ind w:right="177"/>
      </w:pP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обострением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появлением</w:t>
      </w:r>
      <w:r>
        <w:rPr>
          <w:spacing w:val="1"/>
        </w:rPr>
        <w:t> </w:t>
      </w:r>
      <w:r>
        <w:rPr/>
        <w:t>новых</w:t>
      </w:r>
      <w:r>
        <w:rPr>
          <w:spacing w:val="-57"/>
        </w:rPr>
        <w:t> </w:t>
      </w:r>
      <w:r>
        <w:rPr/>
        <w:t>глобальных и региональных вызовов и угроз безопасности России (резкий рост военной</w:t>
      </w:r>
      <w:r>
        <w:rPr>
          <w:spacing w:val="1"/>
        </w:rPr>
        <w:t> </w:t>
      </w:r>
      <w:r>
        <w:rPr/>
        <w:t>напряжённости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приграничных</w:t>
      </w:r>
      <w:r>
        <w:rPr>
          <w:spacing w:val="1"/>
        </w:rPr>
        <w:t> </w:t>
      </w:r>
      <w:r>
        <w:rPr/>
        <w:t>территориях;</w:t>
      </w:r>
      <w:r>
        <w:rPr>
          <w:spacing w:val="1"/>
        </w:rPr>
        <w:t> </w:t>
      </w:r>
      <w:r>
        <w:rPr/>
        <w:t>продолжающееся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экстремизма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терроризма;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ухудшение</w:t>
      </w:r>
      <w:r>
        <w:rPr>
          <w:spacing w:val="1"/>
        </w:rPr>
        <w:t> </w:t>
      </w:r>
      <w:r>
        <w:rPr/>
        <w:t>медико-биологических</w:t>
      </w:r>
      <w:r>
        <w:rPr>
          <w:spacing w:val="1"/>
        </w:rPr>
        <w:t> </w:t>
      </w:r>
      <w:r>
        <w:rPr/>
        <w:t>условий</w:t>
      </w:r>
      <w:r>
        <w:rPr>
          <w:spacing w:val="-57"/>
        </w:rPr>
        <w:t> </w:t>
      </w:r>
      <w:r>
        <w:rPr/>
        <w:t>жизнедеятельности; нарушение экологического равновесия и другие) возрастает приоритет</w:t>
      </w:r>
      <w:r>
        <w:rPr>
          <w:spacing w:val="1"/>
        </w:rPr>
        <w:t> </w:t>
      </w:r>
      <w:r>
        <w:rPr/>
        <w:t>вопросов</w:t>
      </w:r>
      <w:r>
        <w:rPr>
          <w:spacing w:val="9"/>
        </w:rPr>
        <w:t> </w:t>
      </w:r>
      <w:r>
        <w:rPr/>
        <w:t>безопасности,</w:t>
      </w:r>
      <w:r>
        <w:rPr>
          <w:spacing w:val="9"/>
        </w:rPr>
        <w:t> </w:t>
      </w:r>
      <w:r>
        <w:rPr/>
        <w:t>их</w:t>
      </w:r>
      <w:r>
        <w:rPr>
          <w:spacing w:val="10"/>
        </w:rPr>
        <w:t> </w:t>
      </w:r>
      <w:r>
        <w:rPr/>
        <w:t>значение</w:t>
      </w:r>
      <w:r>
        <w:rPr>
          <w:spacing w:val="8"/>
        </w:rPr>
        <w:t> </w:t>
      </w:r>
      <w:r>
        <w:rPr/>
        <w:t>не</w:t>
      </w:r>
      <w:r>
        <w:rPr>
          <w:spacing w:val="9"/>
        </w:rPr>
        <w:t> </w:t>
      </w:r>
      <w:r>
        <w:rPr/>
        <w:t>только</w:t>
      </w:r>
      <w:r>
        <w:rPr>
          <w:spacing w:val="8"/>
        </w:rPr>
        <w:t> </w:t>
      </w:r>
      <w:r>
        <w:rPr/>
        <w:t>для</w:t>
      </w:r>
      <w:r>
        <w:rPr>
          <w:spacing w:val="10"/>
        </w:rPr>
        <w:t> </w:t>
      </w:r>
      <w:r>
        <w:rPr/>
        <w:t>самого</w:t>
      </w:r>
      <w:r>
        <w:rPr>
          <w:spacing w:val="12"/>
        </w:rPr>
        <w:t> </w:t>
      </w:r>
      <w:r>
        <w:rPr/>
        <w:t>человека,</w:t>
      </w:r>
      <w:r>
        <w:rPr>
          <w:spacing w:val="10"/>
        </w:rPr>
        <w:t> </w:t>
      </w:r>
      <w:r>
        <w:rPr/>
        <w:t>но</w:t>
      </w:r>
      <w:r>
        <w:rPr>
          <w:spacing w:val="9"/>
        </w:rPr>
        <w:t> </w:t>
      </w:r>
      <w:r>
        <w:rPr/>
        <w:t>также</w:t>
      </w:r>
      <w:r>
        <w:rPr>
          <w:spacing w:val="10"/>
        </w:rPr>
        <w:t> </w:t>
      </w:r>
      <w:r>
        <w:rPr/>
        <w:t>для</w:t>
      </w:r>
      <w:r>
        <w:rPr>
          <w:spacing w:val="10"/>
        </w:rPr>
        <w:t> </w:t>
      </w:r>
      <w:r>
        <w:rPr/>
        <w:t>общества</w:t>
      </w:r>
      <w:r>
        <w:rPr>
          <w:spacing w:val="-57"/>
        </w:rPr>
        <w:t> </w:t>
      </w:r>
      <w:r>
        <w:rPr/>
        <w:t>и государства. При этом центральной проблемой безопасности жизнедеятельности остаётся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обстоятельствах</w:t>
      </w:r>
      <w:r>
        <w:rPr>
          <w:spacing w:val="1"/>
        </w:rPr>
        <w:t> </w:t>
      </w:r>
      <w:r>
        <w:rPr/>
        <w:t>огромное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качественное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подрастающего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россиян,</w:t>
      </w:r>
      <w:r>
        <w:rPr>
          <w:spacing w:val="1"/>
        </w:rPr>
        <w:t> </w:t>
      </w:r>
      <w:r>
        <w:rPr/>
        <w:t>направленное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 овладение знаниями, умениями, навыками и компетенцией для обеспечения</w:t>
      </w:r>
      <w:r>
        <w:rPr>
          <w:spacing w:val="1"/>
        </w:rPr>
        <w:t> </w:t>
      </w:r>
      <w:r>
        <w:rPr/>
        <w:t>безопасности в</w:t>
      </w:r>
      <w:r>
        <w:rPr>
          <w:spacing w:val="-1"/>
        </w:rPr>
        <w:t> </w:t>
      </w:r>
      <w:r>
        <w:rPr/>
        <w:t>повседневной жизни.</w:t>
      </w:r>
    </w:p>
    <w:p>
      <w:pPr>
        <w:pStyle w:val="BodyText"/>
        <w:spacing w:line="264" w:lineRule="auto"/>
        <w:ind w:right="179"/>
      </w:pPr>
      <w:r>
        <w:rPr/>
        <w:t>ОБЖ является открытой обучающей системой, имеет свои дидактические компоненты</w:t>
      </w:r>
      <w:r>
        <w:rPr>
          <w:spacing w:val="-57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выработку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взаимосвязанных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безопасности,</w:t>
      </w:r>
      <w:r>
        <w:rPr>
          <w:spacing w:val="61"/>
        </w:rPr>
        <w:t> </w:t>
      </w:r>
      <w:r>
        <w:rPr/>
        <w:t>поддержанных</w:t>
      </w:r>
      <w:r>
        <w:rPr>
          <w:spacing w:val="1"/>
        </w:rPr>
        <w:t> </w:t>
      </w:r>
      <w:r>
        <w:rPr/>
        <w:t>согласованным изучением других учебных предметов. Научной базой учебного предмета</w:t>
      </w:r>
      <w:r>
        <w:rPr>
          <w:spacing w:val="1"/>
        </w:rPr>
        <w:t> </w:t>
      </w:r>
      <w:r>
        <w:rPr/>
        <w:t>ОБЖ является общая теория безопасности, которая имеет междисциплинарный характер,</w:t>
      </w:r>
      <w:r>
        <w:rPr>
          <w:spacing w:val="1"/>
        </w:rPr>
        <w:t> </w:t>
      </w:r>
      <w:r>
        <w:rPr/>
        <w:t>основываясь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общественных,</w:t>
      </w:r>
      <w:r>
        <w:rPr>
          <w:spacing w:val="1"/>
        </w:rPr>
        <w:t> </w:t>
      </w:r>
      <w:r>
        <w:rPr/>
        <w:t>гуманитарных,</w:t>
      </w:r>
      <w:r>
        <w:rPr>
          <w:spacing w:val="1"/>
        </w:rPr>
        <w:t> </w:t>
      </w:r>
      <w:r>
        <w:rPr/>
        <w:t>технических и естественных науках. Это позволяет формировать целостное видение всего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глобальных),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обосновать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актуализировать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адекватной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группового</w:t>
      </w:r>
      <w:r>
        <w:rPr>
          <w:spacing w:val="-1"/>
        </w:rPr>
        <w:t> </w:t>
      </w:r>
      <w:r>
        <w:rPr/>
        <w:t>безопасного</w:t>
      </w:r>
      <w:r>
        <w:rPr>
          <w:spacing w:val="-4"/>
        </w:rPr>
        <w:t> </w:t>
      </w:r>
      <w:r>
        <w:rPr/>
        <w:t>поведения в</w:t>
      </w:r>
      <w:r>
        <w:rPr>
          <w:spacing w:val="-2"/>
        </w:rPr>
        <w:t> </w:t>
      </w:r>
      <w:r>
        <w:rPr/>
        <w:t>повседневной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line="264" w:lineRule="auto" w:before="1"/>
        <w:ind w:right="183"/>
      </w:pPr>
      <w:r>
        <w:rPr/>
        <w:t>Изучение ОБЖ направлено на достижение базового уровня культуры безопасности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угрозы, снижать риски развития опасных ситуаций, избегать их, самостоятельно принимать</w:t>
      </w:r>
      <w:r>
        <w:rPr>
          <w:spacing w:val="1"/>
        </w:rPr>
        <w:t> </w:t>
      </w:r>
      <w:r>
        <w:rPr/>
        <w:t>обоснованные решение в экстремальных условиях, грамотно вести себя при 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содействует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личности</w:t>
      </w:r>
      <w:r>
        <w:rPr>
          <w:spacing w:val="60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типа, закреплению навыков, позволяющих обеспечивать благополучие человека, созданию</w:t>
      </w:r>
      <w:r>
        <w:rPr>
          <w:spacing w:val="1"/>
        </w:rPr>
        <w:t> </w:t>
      </w:r>
      <w:r>
        <w:rPr/>
        <w:t>условий</w:t>
      </w:r>
      <w:r>
        <w:rPr>
          <w:spacing w:val="3"/>
        </w:rPr>
        <w:t> </w:t>
      </w:r>
      <w:r>
        <w:rPr/>
        <w:t>устойчивого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общества</w:t>
      </w:r>
      <w:r>
        <w:rPr>
          <w:spacing w:val="-1"/>
        </w:rPr>
        <w:t> </w:t>
      </w:r>
      <w:r>
        <w:rPr/>
        <w:t>и государства.</w:t>
      </w:r>
    </w:p>
    <w:p>
      <w:pPr>
        <w:pStyle w:val="BodyText"/>
        <w:spacing w:line="264" w:lineRule="auto"/>
        <w:ind w:right="177"/>
      </w:pPr>
      <w:r>
        <w:rPr/>
        <w:t>Целью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ОБЖ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6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5"/>
        </w:rPr>
        <w:t> </w:t>
      </w:r>
      <w:r>
        <w:rPr/>
        <w:t>у</w:t>
      </w:r>
      <w:r>
        <w:rPr>
          <w:spacing w:val="8"/>
        </w:rPr>
        <w:t> </w:t>
      </w:r>
      <w:r>
        <w:rPr/>
        <w:t>обучающихся</w:t>
      </w:r>
      <w:r>
        <w:rPr>
          <w:spacing w:val="13"/>
        </w:rPr>
        <w:t> </w:t>
      </w:r>
      <w:r>
        <w:rPr/>
        <w:t>базового</w:t>
      </w:r>
      <w:r>
        <w:rPr>
          <w:spacing w:val="16"/>
        </w:rPr>
        <w:t> </w:t>
      </w:r>
      <w:r>
        <w:rPr/>
        <w:t>уровня</w:t>
      </w:r>
      <w:r>
        <w:rPr>
          <w:spacing w:val="14"/>
        </w:rPr>
        <w:t> </w:t>
      </w:r>
      <w:r>
        <w:rPr/>
        <w:t>культуры</w:t>
      </w:r>
      <w:r>
        <w:rPr>
          <w:spacing w:val="14"/>
        </w:rPr>
        <w:t> </w:t>
      </w:r>
      <w:r>
        <w:rPr/>
        <w:t>безопасности</w:t>
      </w:r>
      <w:r>
        <w:rPr>
          <w:spacing w:val="16"/>
        </w:rPr>
        <w:t> </w:t>
      </w:r>
      <w:r>
        <w:rPr/>
        <w:t>жизнедеятельности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предполагает:</w:t>
      </w:r>
    </w:p>
    <w:p>
      <w:pPr>
        <w:spacing w:after="0" w:line="264" w:lineRule="auto"/>
        <w:sectPr>
          <w:pgSz w:w="11910" w:h="16840"/>
          <w:pgMar w:top="1120" w:bottom="280" w:left="1580" w:right="44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174.1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59" w:val="left" w:leader="none"/>
                    </w:tabs>
                    <w:spacing w:line="264" w:lineRule="auto" w:before="61" w:after="0"/>
                    <w:ind w:left="50" w:right="48" w:firstLine="599"/>
                    <w:jc w:val="both"/>
                  </w:pPr>
                  <w:r>
                    <w:rPr/>
                    <w:t>способность применять принципы и правила безопасного поведения в повседневной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жизни на основе понимания необходимости ведения здорового образа жизни, причин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механизмов возникновения и развития различных опасных и чрезвычайных ситуаций,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готовности к применению необходимых средств и действиям при возникновении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чрезвычайных ситуаций;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59" w:val="left" w:leader="none"/>
                    </w:tabs>
                    <w:spacing w:line="264" w:lineRule="auto" w:before="0" w:after="0"/>
                    <w:ind w:left="50" w:right="50" w:firstLine="599"/>
                    <w:jc w:val="both"/>
                  </w:pPr>
                  <w:r>
                    <w:rPr/>
                    <w:t>сформированность активной жизненной позиции, осознанное понимание значимости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личного и группового безопасного поведения в интересах благополучия и устойчивого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развития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личности, общества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 государства;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59" w:val="left" w:leader="none"/>
                    </w:tabs>
                    <w:spacing w:line="264" w:lineRule="auto" w:before="1" w:after="0"/>
                    <w:ind w:left="50" w:right="56" w:firstLine="599"/>
                    <w:jc w:val="both"/>
                  </w:pPr>
                  <w:r>
                    <w:rPr/>
                    <w:t>знание и понимание роли личности, общества и государства в решении задач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обеспечения национальной безопасности и защиты населения от опасных и чрезвычайных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ситуаций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мирного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 военного времени.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0" w:hanging="1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7" w:hanging="1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4" w:hanging="1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1" w:hanging="1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8" w:hanging="1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5" w:hanging="1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1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9" w:hanging="1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1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" w:hanging="1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7" w:hanging="1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4" w:hanging="1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1" w:hanging="1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1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5" w:hanging="1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2" w:hanging="1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9" w:hanging="1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6" w:hanging="10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787" w:right="107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2023-10-18T16:27:05Z</dcterms:created>
  <dcterms:modified xsi:type="dcterms:W3CDTF">2023-10-18T16:27:05Z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