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3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казённое общеобразовательное учреждение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33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</w:t>
      </w:r>
      <w:r>
        <w:rPr>
          <w:rFonts w:ascii="Times New Roman" w:hAnsi="Times New Roman" w:cs="Times New Roman"/>
          <w:sz w:val="32"/>
          <w:szCs w:val="32"/>
        </w:rPr>
        <w:t xml:space="preserve">Таборинская</w:t>
      </w:r>
      <w:r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3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Приказ № ____ о/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Утверждено:                                                                       от «___» ______ 2023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«___»________________2023 г.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Таборинская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/Белоусов А.В.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_________________ /.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30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3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60"/>
        <w:jc w:val="left"/>
        <w:spacing w:before="75" w:after="150" w:line="74" w:lineRule="atLeast"/>
        <w:rPr>
          <w:rFonts w:ascii="Times New Roman" w:hAnsi="Times New Roman" w:eastAsia="Open Sans" w:cs="Times New Roman"/>
          <w:b/>
          <w:bCs/>
          <w:color w:val="000000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/>
          <w:color w:val="000000"/>
          <w:sz w:val="32"/>
          <w:szCs w:val="32"/>
        </w:rPr>
        <w:t xml:space="preserve">                                Программа коррекционная </w:t>
      </w:r>
      <w:r>
        <w:rPr>
          <w:rFonts w:ascii="Times New Roman" w:hAnsi="Times New Roman" w:eastAsia="Open Sans" w:cs="Times New Roman"/>
          <w:b/>
          <w:color w:val="000000"/>
          <w:sz w:val="32"/>
          <w:szCs w:val="32"/>
        </w:rPr>
        <w:t xml:space="preserve">по    </w:t>
      </w:r>
      <w:r>
        <w:rPr>
          <w:rFonts w:ascii="Times New Roman" w:hAnsi="Times New Roman" w:eastAsia="Open Sans" w:cs="Times New Roman"/>
          <w:b/>
          <w:bCs/>
          <w:color w:val="000000"/>
          <w:sz w:val="32"/>
          <w:szCs w:val="32"/>
        </w:rPr>
      </w:r>
      <w:r>
        <w:rPr>
          <w:rFonts w:ascii="Times New Roman" w:hAnsi="Times New Roman" w:eastAsia="Open Sans" w:cs="Times New Roman"/>
          <w:b/>
          <w:bCs/>
          <w:color w:val="000000"/>
          <w:sz w:val="32"/>
          <w:szCs w:val="32"/>
        </w:rPr>
      </w:r>
    </w:p>
    <w:p>
      <w:pPr>
        <w:pStyle w:val="660"/>
        <w:jc w:val="center"/>
        <w:spacing w:before="75" w:after="150" w:line="74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/>
          <w:color w:val="000000"/>
          <w:sz w:val="32"/>
          <w:szCs w:val="32"/>
        </w:rPr>
        <w:t xml:space="preserve">           музыке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u w:val="none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u w:val="none"/>
        </w:rPr>
        <w:t xml:space="preserve">/Ⅴ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u w:val="none"/>
        </w:rPr>
        <w:t xml:space="preserve">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</w:rPr>
        <w:t xml:space="preserve"> вида/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660"/>
        <w:jc w:val="center"/>
        <w:spacing w:before="75" w:after="150" w:line="74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/>
          <w:color w:val="000000"/>
          <w:sz w:val="32"/>
          <w:szCs w:val="32"/>
        </w:rPr>
        <w:t xml:space="preserve">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</w:r>
    </w:p>
    <w:p>
      <w:pPr>
        <w:pStyle w:val="660"/>
        <w:spacing w:before="75" w:after="150" w:line="74" w:lineRule="atLeast"/>
        <w:rPr>
          <w:rFonts w:ascii="Times New Roman" w:hAnsi="Times New Roman" w:eastAsia="Open Sans" w:cs="Times New Roman"/>
          <w:b/>
          <w:color w:val="000000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/>
          <w:color w:val="000000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Open Sans" w:cs="Times New Roman"/>
          <w:b/>
          <w:color w:val="000000"/>
          <w:sz w:val="32"/>
          <w:szCs w:val="32"/>
        </w:rPr>
      </w:r>
      <w:r>
        <w:rPr>
          <w:rFonts w:ascii="Times New Roman" w:hAnsi="Times New Roman" w:eastAsia="Open Sans" w:cs="Times New Roman"/>
          <w:b/>
          <w:color w:val="000000"/>
          <w:sz w:val="32"/>
          <w:szCs w:val="32"/>
        </w:rPr>
      </w:r>
    </w:p>
    <w:p>
      <w:pPr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/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</w:rPr>
        <w:t xml:space="preserve">для учащихся</w:t>
      </w: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</w:rPr>
        <w:t xml:space="preserve"> 5 класса</w:t>
      </w: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</w:rPr>
        <w:t xml:space="preserve">/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Verdana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Составитель программы: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                                             Учитель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ИЗО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Кучкина Елена Ивановна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Verdana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</w:p>
    <w:p>
      <w:pPr>
        <w:rPr>
          <w:rFonts w:ascii="Times New Roman" w:hAnsi="Times New Roman" w:eastAsia="Verdana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2023/2024 учебный год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300"/>
        <w:shd w:val="clear" w:color="ffffff" w:fill="ffffff"/>
        <w:rPr>
          <w:rFonts w:ascii="Open Sans" w:hAnsi="Open Sans" w:eastAsia="Open Sans" w:cs="Ope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b/>
          <w:color w:val="000000"/>
          <w:sz w:val="21"/>
          <w:highlight w:val="none"/>
        </w:rPr>
      </w:r>
      <w:r>
        <w:rPr>
          <w:rFonts w:ascii="Open Sans" w:hAnsi="Open Sans" w:eastAsia="Open Sans" w:cs="Open Sans"/>
          <w:b/>
          <w:color w:val="000000"/>
          <w:sz w:val="21"/>
          <w:highlight w:val="none"/>
        </w:rPr>
      </w:r>
      <w:r>
        <w:rPr>
          <w:rFonts w:ascii="Open Sans" w:hAnsi="Open Sans" w:eastAsia="Open Sans" w:cs="Open Sans"/>
        </w:rPr>
      </w:r>
    </w:p>
    <w:p>
      <w:pPr>
        <w:ind w:left="0" w:right="0" w:firstLine="0"/>
        <w:jc w:val="center"/>
        <w:spacing w:before="0" w:after="300"/>
        <w:shd w:val="clear" w:color="ffffff" w:fill="ffffff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Данная рабочая программа создана в соответствии с требованиями Федерального компонента государственного стандарта общего образования, Программы 5-9 классов специальных (коррекционных) общеобразовательных учреждений VIII вида /под ред.В.В. Воронковой.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Согласно Федеральному базисному плану для общеобразовательных учреждений Российской Федерации на изучение музыки в 5 классе VIII вида отводится 1 час в неделю (35 часов).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Музыка формирует вкусы, воспитывает представление о прекрасном, способствует эмоциональному познанию окружаю­щей действительности, нормализует многие психические процес­сы, является эффективным средством преодоления невротических расстройств, свойственных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учащимся специальных учреждений.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Цель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музыкального воспитания и образования — формирование музыкальной культуры обучающегося, развитие эмоционального, осознанного восприятия музыки как в процессе активного участия в хоровом и сольном исполнении, так и во время слушания музы­кальных произведени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Занятия музыкой способствуют развитию нравственных качеств обучающегося, адаптации его в обществе. В связи с этим в основе обу­чения музыке и пению заложены следующие принципы: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художественность и культуросообразность содержания;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коррекционная направленность обучения;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оптимистическая перспектива образования;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индивидуализация и дифференциация процесса обучения;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комплексное обучение на основе передовых психолого-меди­ко-педагогических технологий.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осуществления этих принципов учителю музыки необхо­димо разбираться в структуре аномального развития личности ре­бенка; оценивать уровень развития музыкальных, творческих воз­можностей, характер эмоциональных нарушений.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программу включены следующие разделы: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0"/>
        <w:numPr>
          <w:ilvl w:val="0"/>
          <w:numId w:val="1"/>
        </w:numPr>
        <w:ind w:right="0"/>
        <w:spacing w:before="0" w:after="30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пение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0"/>
        <w:numPr>
          <w:ilvl w:val="0"/>
          <w:numId w:val="1"/>
        </w:numPr>
        <w:ind w:right="0"/>
        <w:spacing w:before="0" w:after="30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слушание музыки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0"/>
        <w:numPr>
          <w:ilvl w:val="0"/>
          <w:numId w:val="1"/>
        </w:numPr>
        <w:ind w:right="0"/>
        <w:spacing w:before="0" w:after="30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элементы музыкальной грамоты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Раздел «Пение»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включает произведения для формирования вокально-хоровых навыков и умений учащихся. Классика, фольклор, современная (зарубежная и отечественная) песня – основа формирования вокально-хорового репертуара.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В разделе «Слушание музыки»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важным является создание благоприятных условий для восприятия музыки: атмосфера концертного зала, доверительное общение.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Раздел «Элементы музыкальной грамоты»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содержит основной минимум знаний о музыке и музыкальной деятельности.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Оценка по предмету «Музыка и пение» учитывает индивидуальный уровень интеллектуального, психического и музыкального развития школьника, интенсивность формирования его музыкально-слуховых представлений, практических умений и навыков, накопление первичных зн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аний о музыке. Поводом для отрицательной оценки действий учащегося не могут служить отсутствие ярко выраженного интереса к музыкальным занятиям и эмоционального отклика на музыку, бедность речевых характеристик исполняемой или услышанной музыки, нарушение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координации между слухом и голосом, слухом и моторно-двигательными проявлениями.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Учебно-тематический план 5 класс (35 ч)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69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470"/>
        <w:gridCol w:w="4612"/>
        <w:gridCol w:w="3273"/>
      </w:tblGrid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7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№п/п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61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Наименование раздела, темы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2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Количество часов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2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Музыка вокруг нас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2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Музыка рассказывает обо всем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2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6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2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Содержание разделов и тем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69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09"/>
        <w:gridCol w:w="6919"/>
        <w:gridCol w:w="1726"/>
      </w:tblGrid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урока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Содержание (тема урока)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Количество часов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«Музыка рассказывает обо всём»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Истоки.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Искусство открывает мир.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Искусства различны, тема одна.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Два великих начала искусства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«Стань музыкою слово!»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Музыка «дружит не только с поэзией»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Песня – верный спутник человека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Обобщающий урок «Слово и музыка»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Э. Григ. «Утро». «Танец Анитры». Из музыки к драме Г. Ибсен «ПерГюнт».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«Песенка Деда Мороза». Из мультфильма «Дед Мороз и лето» муз. Е. Крылатова, сл. Ю. Энтина.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И. Штраус. «Полька», соч. № 214.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«Прекрасное далеко». Из телефильма «Гостья из будущего» муз. Е. Крылатова, сл. Ю.Энтина.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«Прекрасное далеко». Из телефильма «Гостья из будущего» муз. Е. Крылатова, сл. Ю.Энтина.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Р. Шуман. «Грезы», соч. 15, № 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«Большой хоровод» — муз. Б. Савельева, ел. Лены Жигалкинойи А. Хаита.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Е. Гаврилин. «Тарантелла». Из балета «Анюта».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«Пойду ль я, выйду ль я» — русская народная песня.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«Пестрый колпачок» — муз. Г. Струве, сл. Н. Соловьевой.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«Наша елка» — муз. А. Островского, сл. 3. Петровой.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Повторение изученных песен.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«Ванька-Встанька» — муз. А. Филиппа, сл. С. Маршака.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И. Дунаевский. Увертюра. Из к/ф «Дети капитана Гранта».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«Из чего же» — муз. Ю. Чичкова, сл. Я. Халецкого.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М. Мусоргский. «Рассвет на Москве-реке». Вступление к опере «Хованщина».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«Катюша» — муз. М. Блантера, сл. М.Исаковского.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«Катюша» — муз. М. Блантера, сл. М.Исаковского.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С. Никитин, В. Берковский, П. Мориа. «Под музыку Вивальди».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«Когда мои друзья со мной». Из кинофильма «По секрету всему свету» — муз. В. Шаинского, сл. М. Пляцковского.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«Нам бы вырасти скорее» — муз. Г. Фрида, сл. Е. Аксельрод.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А. Петров. «Вальс». Из кинофильма «Берегись автомобиля».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«Лесное солнышко» — муз.и сл. Ю. Визбора.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«Облака» — муз. В. Шаинского, сл. С. Козлова.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«Три поросенка» — муз. М. Протасова, ел. Н. Соловьевой.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Повторение изученных песен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«Бу-ра-ти-но». Из телефильма «Приключения Буратино» — муз. А. Рыбникова, сл. Ю. Энтина.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«Дорога добра». Из мультфильма «Приключения Маленького Мука» — муз. М. Минкова, ел. Ю. Энтина.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«Вместе весело шагать» — муз. В. Шаинского, сл. М. Матусовского.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«Вместе весело шагать» — муз. В. Шаинского, сл. М. Матусовского.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«Калинка» — русская народная песня.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«Дважды два четыре» — муз. В. Шаинского, сл. М. Пляцковского.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«Дважды два четыре» — муз. В. Шаинского, сл. М. Пляцковского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«Песенка для тебя». Из телефильма «Про Красную шапочку» — муз. А. Рыбникова, сл. Ю. Михайлова.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«Летние частушки» — муз. Е. Тиличеевой, сл. 3. Петровой.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Вступление к кинофильму «Новые приключения неуловимых» — муз. Я. Френкеля.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«Картошка» — русская народная песня, обр. М. Иорданского.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91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Повторение изученных песен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6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Итого за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Музыкальные произведения для слушания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Л. Бетховен. «Сурок».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Л. Бетховен. «К Элизе».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Р. Вагнер. Увертюра к 3 акту. Из оперы «Лоэнгрин».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4.Э. Григ. «Утро». «Танец Анитры». Из музыки к драме Г. Ибсена «Пер Гюнт».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И. Штраус. «Полька», соч. № 214.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 Р. Шуман. «Грезы», соч. 15, № 7.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 Е. Гаврилин. «Тарантелла». Из балета «Анюта».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8. И. Дунаевский. Увертюра. Из к/ф «Дети капитана Гранта».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9. М. Мусоргский. «Рассвет на Москве-реке». Вступление к опере «Хованщина».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10. С. Никитин, В. Берковский, П. Мориа. «Под музыку Вивальди».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11. А. Петров. «Вальс». Из кинофильма «Берегись автомобиля».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12. «Дорога добра». Из мультфильма «Приключения Маленького Мука» — муз. М. Минкова, сл. Ю. Энтина.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13. «Песенка для тебя». Из телефильма «Про Красную шапочку» — муз. А. Рыбникова, сл. Ю. Михайлова.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14. Вступление к кинофильму «Новые приключения неуловимых» — муз. Я. Френкеля.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Основные требования к знаниям и умениям учащихся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 xml:space="preserve">Учащиеся должны знать: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0"/>
        <w:numPr>
          <w:ilvl w:val="0"/>
          <w:numId w:val="2"/>
        </w:numPr>
        <w:ind w:right="0"/>
        <w:spacing w:before="0" w:after="30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наизусть 8-10 песен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0"/>
        <w:numPr>
          <w:ilvl w:val="0"/>
          <w:numId w:val="2"/>
        </w:numPr>
        <w:ind w:right="0"/>
        <w:spacing w:before="0" w:after="30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примерное содержание прослушанных музыкальных произведений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0"/>
        <w:numPr>
          <w:ilvl w:val="0"/>
          <w:numId w:val="2"/>
        </w:numPr>
        <w:ind w:right="0"/>
        <w:spacing w:before="0" w:after="30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размеры музыкальных произведений (2/4, ¾, 4/4)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0"/>
        <w:numPr>
          <w:ilvl w:val="0"/>
          <w:numId w:val="2"/>
        </w:numPr>
        <w:ind w:right="0"/>
        <w:spacing w:before="0" w:after="30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музыкальные длительности, паузы (долгие, короткие)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0"/>
        <w:numPr>
          <w:ilvl w:val="0"/>
          <w:numId w:val="2"/>
        </w:numPr>
        <w:ind w:right="0"/>
        <w:spacing w:before="0" w:after="30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значение музыки в жизни, трудовой деятельности и отдыхе людей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0"/>
        <w:numPr>
          <w:ilvl w:val="0"/>
          <w:numId w:val="2"/>
        </w:numPr>
        <w:ind w:right="0"/>
        <w:spacing w:before="0" w:after="30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народные музыкальные инструменты и их звучание (домра, мандолина, баян, гусли, свирель, гармонь, трещотка, деревянные ложки, бас-балалайка)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 xml:space="preserve">Учащиеся должны уметь: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0"/>
        <w:numPr>
          <w:ilvl w:val="0"/>
          <w:numId w:val="3"/>
        </w:numPr>
        <w:ind w:right="0"/>
        <w:spacing w:before="0" w:after="30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самостоятельно начинать пение после вступления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0"/>
        <w:numPr>
          <w:ilvl w:val="0"/>
          <w:numId w:val="3"/>
        </w:numPr>
        <w:ind w:right="0"/>
        <w:spacing w:before="0" w:after="30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осмысленно и эмоционально исполнять песни ровным свободным звуком на всём диапазоне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0"/>
        <w:numPr>
          <w:ilvl w:val="0"/>
          <w:numId w:val="3"/>
        </w:numPr>
        <w:ind w:right="0"/>
        <w:spacing w:before="0" w:after="30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контролировать слухом собственное исполнение и пение окружающих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0"/>
        <w:numPr>
          <w:ilvl w:val="0"/>
          <w:numId w:val="3"/>
        </w:numPr>
        <w:ind w:right="0"/>
        <w:spacing w:before="0" w:after="30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применять полученные навыки выразительного пения при художественном исполнении музыкальных произведений (смысловые и логические ударения, паузы, темп, динамические оттенки)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0"/>
        <w:numPr>
          <w:ilvl w:val="0"/>
          <w:numId w:val="3"/>
        </w:numPr>
        <w:ind w:right="0"/>
        <w:spacing w:before="0" w:after="30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использовать в самостоятельной речи музыкальные термины, давать им элементарную характеристику, принимать активное участие в обсуждении содержания прослушанного произведения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адекватно оценивать собственное исполнение и пение окружающих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Критерии и нормы оценки обучающихся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Функция оценки - учет знаний.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Проявление   интереса   (эмоциональный   отклик,   высказывание   со   своей жизненной позиции).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  Умение пользоваться ключевыми и частными знаниями.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  Проявление музыкальных способностей и стремление их проявить.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Отметка "5"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ставится: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·   если присутствует интерес (эмоциональный отклик, высказывание со своей жизненной позиции);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·  умение пользоваться ключевыми и частными знаниями;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·  проявление музыкальных способностей и стремление их проявить.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Отметка «4»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ставится: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· если присутствует интерес (эмоциональный отклик, высказывание своей жизненной позиции);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· проявление музыкальных способностей и стремление их проявить;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· умение пользоваться ключевыми и частными знаниями.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Отметка «3»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ставится: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· проявление  интереса  (эмоциональный отклик, высказывание своейжизненной позиции);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или: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· в умение пользоваться ключевыми или частными знаниями;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или: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· проявление музыкальных способностей и стремление их проявить.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Отметка «2»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ставится: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· нет интереса, эмоционального отклика;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· неумение пользоваться ключевыми и частными знаниями;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·нет  проявления  музыкальных  способностей и  нет   стремления  их проявить.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Оценка по предмету должна учитывать индивидуальный уровень интеллектуального, психического и музыкального развития обучающегося, интенсивность его формиро­вания музыкально-слуховых представлений, практических уме­ний и навыков, накопление первичных знаний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музыке. Поводом для отрицательной оценки действий обучающегося не могут служить отсутствие ярко выраженного интереса к музыкальным занятиям и эмоционального отклика на музыку, бедность речевых характеристик исполняемой музыки, нарушение координации между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слухом и голосом, слухом и моторно-двигательными проявлениями.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Календарно-тематическое планирование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69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46"/>
        <w:gridCol w:w="4732"/>
        <w:gridCol w:w="425"/>
        <w:gridCol w:w="36"/>
      </w:tblGrid>
      <w:tr>
        <w:trPr>
          <w:gridAfter w:val="2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Тема урок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Требования к уровню подготовки обучающихся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«Музыка рассказывает обо всем»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Воспринимать музыкальную интонацию, эмоционально откликаться на содержание услышанного произведения. Наблюдать, сравнивать.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6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Истоки.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Формулировать своё отношение к изучаемому  художественному явлению. Высказывать своё мнение, работать с текстом учебника, отвечать на поставленные вопросы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Искусство открывает мир.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Формулировать своё отношение к изучаемому  художественному явлению. Сравнивать, анализировать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Искусства различны, тема едина.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Выявлять общее и особенное между прослушанным произведением и произведениями других видов искусства. Сравнивать, анализировать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Два великих начала искусства.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Импровизировать по заданным  параметрам. Сравнивать, анализировать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«Стань музыкой, слово».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Импровизировать по заданным  параметрам. Высказывать своё мнение, работать с текстом учебника, отвечать на поставленные вопросы.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Музыка «дружит» не только с поэзией.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Выявлять общее и особенное между прослушанным произведением и произведениями других видов искусства. Анализировать, делать выводы, отвечать на вопросы, высказывать собственную точку зрения, работать с текстом учебника, выделять главное.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Песня – верный спутник человека.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Формулировать своё отношение к изучаемому  произведению. Работать с текстом учебника, выделять главное, высказывать собственную точку зрения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Заключительный урок  по теме «Слово и музыка»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Координировать  свою деятельность с деятельностью учащихся и  учителя, оценивать свои возможности в решении творческих задач. Контролировать и оценивать свою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Э. Григ. «Утро». «Танец Анитры». Из музыки к драме Г. Ибсен «ПерГюнт».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«Песенка Деда Мороза». Из мультфильма «Дед Мороз и лето» муз. Е. Крылатова, сл. Ю. Энтина.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Воспринимать музыкальную интонацию, эмоционально откликаться на содержание услышанного произведения. Наблюдать, сравнивать.Слушание,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И. Штраус. «Полька», соч. № 214.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«Прекрасное далеко». Из телефильма «Гостья из будущего» муз. Е. Крылатова, сл. Ю.Энтина.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Формулировать своё отношение к изучаемому  художественному явлению. Высказывать своё мнение, отвечать на поставленные вопросы. 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«Прекрасное далеко». Из телефильма «Гостья из будущего» муз. Е. Крылатова, сл. Ю.Энтина.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Формулировать своё отношение к изучаемому  художественному явлению. Сравнивать, анализировать. 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Р. Шуман. «Грезы», соч. 15, № 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«Большой хоровод» — муз. Б. Савельева, сл. Лены Жигалкинойи А. Хаита.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Выявлять общее и особенное между прослушанным произведением и произведениями других видов искусства. Сравнивать, анализировать. 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Е. Гаврилин. «Тарантелла». Из балета «Анюта».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«Пойду ль я, выйду ль я» — русская народная песня.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Импровизировать по заданным  параметрам. Сравнивать, анализировать. 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«Пестрый колпачок» — муз. Г. Струве, сл. Н. Соловьевой.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Импровизировать по заданным  параметрам. Высказывать своё мнение, отвечать на поставленные вопросы.Слушание,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«Наша елка» — муз. А. Островского, сл. 3. Петровой.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Выявлять общее и особенное между прослушанным произведением и произведениями других видов искусства. Анализировать, делать выводы, отвечать на вопросы, высказывать собственную точку зрения, работать с текстом учебника, выделять главное.Слушание,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Повторение изученных песен.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«Ванька-Встанька» — муз. А. Филиппа, сл. С. Маршака.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И. Дунаевский. Увертюра. Из к/ф «Дети капитана Гранта».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«Из чего же» — муз. Ю. Чичкова, сл. Я. Халецкого.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М. Мусоргский. «Рассвет на Москве-реке». Вступление к опере «Хованщина».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«Катюша» — муз. М. Блантера, сл. М.Исаковского.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Формулировать своё отношение к изучаемому  художественному явлению. Сравнивать, анализировать. 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«Катюша» — муз. М. Блантера, сл. М.Исаковского.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Формулировать своё отношение к изучаемому  художественному явлению. Сравнивать, анализировать. 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С. Никитин, В. Берковский, П. Мориа. «Под музыку Вивальди».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«Когда мои друзья со мной». Из кинофильма «По секрету всему свету» — муз. В. Шаинского, сл. М. Пляцковского.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Формулировать своё отношение к изучаемому  художественному явлению. Сравнивать, анализировать. 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«Нам бы вырасти скорее» — муз. Г. Фрида, сл. Е. Аксельрод.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Формулировать своё отношение к изучаемому  художественному явлению. Сравнивать, анализировать. 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А. Петров. «Вальс». Из кинофильма «Берегись автомобиля».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«Лесное солнышко» — муз.и сл. Ю. Визбора.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«Облака» — муз. В. Шаинского, сл. С. Козлова.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Формулировать своё отношение к изучаемому  художественному явлению. Сравнивать, анализировать. 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«Три поросенка» — муз. М. Протасова, сл. Н. Соловьевой.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Формулировать своё отношение к изучаемому  художественному явлению. Сравнивать, анализировать. 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Повторение изученных песен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«Бу-ра-ти-но». Из телефильма «Приключения Буратино» — муз. А. Рыбникова, сл. Ю. Энтина.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Формулировать своё отношение к изучаемому  художественному явлению. Сравнивать, анализировать. 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«Дорога добра». Из мультфильма «Приключения Маленького Мука» — муз. М. Минкова, сл. Ю. Энтина.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«Вместе весело шагать» — муз. В. Шаинского, сл. М. Матусовского.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Формулировать своё отношение к изучаемому  художественному явлению. Сравнивать, анализировать. 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«Вместе весело шагать» — муз. В. Шаинского, сл. М. Матусовского.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Формулировать своё отношение к изучаемому  художественному явлению. Сравнивать, анализировать. 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«Калинка» — русская народная песня.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Формулировать своё отношение к изучаемому  художественному явлению. Сравнивать, анализировать. 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«Дважды два четыре» — муз. В. Шаинского, сл. М. Пляцковского.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Формулировать своё отношение к изучаемому  художественному явлению. Сравнивать, анализировать. 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«Дважды два четыре» — муз. В. Шаинского, сл. М. Пляцковского.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Формулировать своё отношение к изучаемому  художественному явлению. Сравнивать, анализировать. 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«Песенка для тебя». Из телефильма «Про Красную шапочку» — муз. А. Рыбникова, сл. Ю. Михайлова.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«Летние частушки» — муз. Е. Тиличеевой, сл. 3. Петровой.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Формулировать своё отношение к изучаемому  художественному явлению. Сравнивать, анализировать. 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Вступление к кинофильму «Новые приключения неуловимых» — муз. Я. Френкеля.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«Картошка» — русская народная песня, обр. М. Иорданского.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Формулировать своё отношение к изучаемому  художественному явлению. Сравнивать, анализировать. Слушание,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34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Повторение изученных песен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30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br/>
        <w:br/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связи со спецификой годового календарного плана и праздничных дней планируется провести ­­­­34 часа.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1 четверти 8 часов, во 2 четверти 8 часов, в 3 четверти 10 часов, в 4 четверти 8 часов.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br/>
        <w:br/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br/>
        <w:br/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2023-10-24T06:30:25Z</dcterms:modified>
</cp:coreProperties>
</file>