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МУЗЫКЕ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361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Название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курса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1-4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2564" w:hRule="atLeast"/>
        </w:trPr>
        <w:tc>
          <w:tcPr>
            <w:tcW w:w="2410" w:type="dxa"/>
          </w:tcPr>
          <w:p>
            <w:pPr>
              <w:pStyle w:val="TableParagraph"/>
              <w:spacing w:before="51"/>
              <w:ind w:right="504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465" w:lineRule="auto" w:before="53"/>
              <w:ind w:right="293" w:firstLine="55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число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часов,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рекомендованных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музыки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‑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135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часов: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 классе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 33 часа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 час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неделю),</w:t>
            </w:r>
          </w:p>
          <w:p>
            <w:pPr>
              <w:pStyle w:val="TableParagraph"/>
              <w:spacing w:line="465" w:lineRule="auto"/>
              <w:ind w:right="3570"/>
              <w:rPr>
                <w:sz w:val="22"/>
              </w:rPr>
            </w:pPr>
            <w:r>
              <w:rPr>
                <w:sz w:val="22"/>
              </w:rPr>
              <w:t>во 2 классе – 34 часа (1 час в неделю),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 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классе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часа (1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час в неделю),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 классе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 34 часа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 час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неделю).</w:t>
            </w:r>
          </w:p>
        </w:tc>
      </w:tr>
      <w:tr>
        <w:trPr>
          <w:trHeight w:val="9712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line="276" w:lineRule="auto" w:before="51"/>
              <w:ind w:right="606" w:firstLine="55"/>
              <w:rPr>
                <w:sz w:val="22"/>
              </w:rPr>
            </w:pPr>
            <w:r>
              <w:rPr>
                <w:sz w:val="22"/>
              </w:rPr>
              <w:t>Музыка является неотъемлемой частью культурного наследия, универсальным способом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коммуникации особенно важна музыка для становления личности обучающегося – как способ,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опыт самовыражения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естественного радостного мировосприятия.</w:t>
            </w:r>
          </w:p>
          <w:p>
            <w:pPr>
              <w:pStyle w:val="TableParagraph"/>
              <w:spacing w:line="278" w:lineRule="auto"/>
              <w:ind w:right="606"/>
              <w:rPr>
                <w:sz w:val="22"/>
              </w:rPr>
            </w:pPr>
            <w:r>
              <w:rPr>
                <w:sz w:val="22"/>
              </w:rPr>
              <w:t>В течение периода начального общего образования необходимо заложить основы будущей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музыкальной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личности,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сформировать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представления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многообразии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проявлений</w:t>
            </w:r>
          </w:p>
          <w:p>
            <w:pPr>
              <w:pStyle w:val="TableParagraph"/>
              <w:spacing w:line="276" w:lineRule="auto"/>
              <w:ind w:right="232"/>
              <w:rPr>
                <w:sz w:val="22"/>
              </w:rPr>
            </w:pPr>
            <w:r>
              <w:rPr>
                <w:sz w:val="22"/>
              </w:rPr>
              <w:t>музыкального искусства в жизни современного человека и общества. В содержании программы по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музыке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представлены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различные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пласты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музыкального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искусства: фольклор,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классическая,</w:t>
            </w:r>
          </w:p>
          <w:p>
            <w:pPr>
              <w:pStyle w:val="TableParagraph"/>
              <w:spacing w:line="276" w:lineRule="auto"/>
              <w:ind w:right="420"/>
              <w:rPr>
                <w:sz w:val="22"/>
              </w:rPr>
            </w:pPr>
            <w:r>
              <w:rPr>
                <w:sz w:val="22"/>
              </w:rPr>
              <w:t>современная музыка, в том числе наиболее достойные образцы массовой музыкальной культуры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(джаз, эстрада, музыка кино и другие). Наиболее эффективной формой освоения музыкального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искусства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является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музицирование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пение,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игра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доступных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музыкальных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инструментах,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различные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музыкального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движения.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ходе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активной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музыкальной</w:t>
            </w:r>
          </w:p>
          <w:p>
            <w:pPr>
              <w:pStyle w:val="TableParagraph"/>
              <w:spacing w:line="276" w:lineRule="auto" w:before="32"/>
              <w:ind w:right="855"/>
              <w:rPr>
                <w:sz w:val="22"/>
              </w:rPr>
            </w:pPr>
            <w:r>
              <w:rPr>
                <w:sz w:val="22"/>
              </w:rPr>
              <w:t>деятельности происходит постепенное освоение элементов музыкального языка, понимание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жанровых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особенностей, принципов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 развития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музыки.</w:t>
            </w:r>
          </w:p>
          <w:p>
            <w:pPr>
              <w:pStyle w:val="TableParagraph"/>
              <w:spacing w:line="276" w:lineRule="auto" w:before="1"/>
              <w:ind w:right="640"/>
              <w:rPr>
                <w:sz w:val="22"/>
              </w:rPr>
            </w:pPr>
            <w:r>
              <w:rPr>
                <w:sz w:val="22"/>
              </w:rPr>
              <w:t>Программа по музыке предусматривает знакомство обучающихся с некоторым количеством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явлений, фактов музыкальной культуры (знание музыкальных произведений, фамилий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композиторов и исполнителей, специальной терминологии). Программа по музыке формирует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эстетические потребности, проживание и осознание тех особых мыслей и чувств, состояний,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отношений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жизни,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самому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себе, другим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людям, которые несёт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себе музыка.</w:t>
            </w:r>
          </w:p>
          <w:p>
            <w:pPr>
              <w:pStyle w:val="TableParagraph"/>
              <w:spacing w:line="276" w:lineRule="auto"/>
              <w:ind w:right="722"/>
              <w:rPr>
                <w:sz w:val="22"/>
              </w:rPr>
            </w:pPr>
            <w:r>
              <w:rPr>
                <w:sz w:val="22"/>
              </w:rPr>
              <w:t>Свойственная музыкальному восприятию идентификация с лирическим героем произведения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является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уникальным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психологическим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механизмом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формирования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мировоззрения</w:t>
            </w:r>
          </w:p>
          <w:p>
            <w:pPr>
              <w:pStyle w:val="TableParagraph"/>
              <w:spacing w:line="276" w:lineRule="auto"/>
              <w:ind w:right="268"/>
              <w:rPr>
                <w:sz w:val="22"/>
              </w:rPr>
            </w:pPr>
            <w:r>
              <w:rPr>
                <w:sz w:val="22"/>
              </w:rPr>
              <w:t>обучающегося опосредованным недирективным путём. Ключевым моментом при составлении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программы по музыке является отбор репертуара, который должен сочетать в себе такие качества,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как доступность, высокий художественный уровень, соответствие системе традиционных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российских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ценностей.</w:t>
            </w:r>
          </w:p>
          <w:p>
            <w:pPr>
              <w:pStyle w:val="TableParagraph"/>
              <w:spacing w:line="276" w:lineRule="auto"/>
              <w:ind w:right="193"/>
              <w:rPr>
                <w:sz w:val="22"/>
              </w:rPr>
            </w:pPr>
            <w:r>
              <w:rPr>
                <w:sz w:val="22"/>
              </w:rPr>
              <w:t>Одним из наиболее важных направлений программы по музыке является развитие эмоционального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интеллекта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обучающихся.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Через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опыт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чувственного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восприятия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художественного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исполнения</w:t>
            </w:r>
          </w:p>
          <w:p>
            <w:pPr>
              <w:pStyle w:val="TableParagraph"/>
              <w:spacing w:line="276" w:lineRule="auto"/>
              <w:ind w:right="441"/>
              <w:rPr>
                <w:sz w:val="22"/>
              </w:rPr>
            </w:pPr>
            <w:r>
              <w:rPr>
                <w:sz w:val="22"/>
              </w:rPr>
              <w:t>музыки формируется эмоциональная осознанность, рефлексивная установка личности в целом.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Особая роль в организации музыкальных занятий в программе по музыке принадлежит игровым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формам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деятельности, которые рассматриваются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широкий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спектр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конкретных приёмов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76" w:lineRule="auto"/>
              <w:ind w:right="58"/>
              <w:rPr>
                <w:sz w:val="22"/>
              </w:rPr>
            </w:pPr>
            <w:r>
              <w:rPr>
                <w:sz w:val="22"/>
              </w:rPr>
              <w:t>методов, внутренне присущих самому искусству – от традиционных фольклорных игр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театрализованных представлений к звуковым импровизациям, направленным на освоение жанровых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особенностей,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музыкального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языка,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композиционных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принципов.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Основная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цель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музыке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воспитание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музыкальной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культуры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как части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общей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line="276" w:lineRule="auto" w:before="74"/>
        <w:ind w:right="194"/>
      </w:pPr>
      <w:r>
        <w:rPr/>
        <w:pict>
          <v:shape style="position:absolute;margin-left:84.384003pt;margin-top:56.639946pt;width:483.5pt;height:721.45pt;mso-position-horizontal-relative:page;mso-position-vertical-relative:page;z-index:-15778816" coordorigin="1688,1133" coordsize="9670,14429" path="m1716,1217l1707,1217,1707,15533,1716,15533,1716,1217xm11338,15533l11328,15533,11328,15533,1716,15533,1707,15533,1707,15542,1716,15542,11328,15542,11328,15542,11338,15542,11338,15533xm11338,1217l11328,1217,11328,15533,11338,15533,11338,1217xm11338,1152l11328,1152,11328,1152,1716,1152,1707,1152,1707,1162,1707,1217,1716,1217,1716,1162,11328,1162,11328,1217,11338,1217,11338,1162,11338,1152xm11357,1217l11347,1217,11347,15533,11347,15552,11328,15552,11328,15552,1716,15552,1697,15552,1697,15533,1697,1217,1688,1217,1688,15533,1688,15552,1688,15562,1697,15562,1716,15562,11328,15562,11328,15562,11347,15562,11357,15562,11357,15552,11357,15533,11357,1217xm11357,1133l11347,1133,11328,1133,11328,1133,1716,1133,1697,1133,1688,1133,1688,1142,1688,1217,1697,1217,1697,1142,1716,1142,11328,1142,11328,1142,11347,1142,11347,1217,11357,1217,11357,1142,11357,1133xe" filled="true" fillcolor="#000000" stroked="false">
            <v:path arrowok="t"/>
            <v:fill type="solid"/>
            <w10:wrap type="none"/>
          </v:shape>
        </w:pict>
      </w:r>
      <w:r>
        <w:rPr/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> </w:t>
      </w:r>
      <w:r>
        <w:rPr/>
        <w:t>является личный и коллективный опыт проживания и осознания специфического комплекса эмоций,</w:t>
      </w:r>
      <w:r>
        <w:rPr>
          <w:spacing w:val="-52"/>
        </w:rPr>
        <w:t> </w:t>
      </w:r>
      <w:r>
        <w:rPr/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> </w:t>
      </w:r>
      <w:r>
        <w:rPr/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> </w:t>
      </w:r>
      <w:r>
        <w:rPr/>
        <w:t>чуткости</w:t>
      </w:r>
      <w:r>
        <w:rPr>
          <w:spacing w:val="-1"/>
        </w:rPr>
        <w:t> </w:t>
      </w:r>
      <w:r>
        <w:rPr/>
        <w:t>к внутреннему</w:t>
      </w:r>
      <w:r>
        <w:rPr>
          <w:spacing w:val="-2"/>
        </w:rPr>
        <w:t> </w:t>
      </w:r>
      <w:r>
        <w:rPr/>
        <w:t>миру</w:t>
      </w:r>
      <w:r>
        <w:rPr>
          <w:spacing w:val="-3"/>
        </w:rPr>
        <w:t> </w:t>
      </w:r>
      <w:r>
        <w:rPr/>
        <w:t>другого</w:t>
      </w:r>
      <w:r>
        <w:rPr>
          <w:spacing w:val="-1"/>
        </w:rPr>
        <w:t> </w:t>
      </w:r>
      <w:r>
        <w:rPr/>
        <w:t>человека через</w:t>
      </w:r>
      <w:r>
        <w:rPr>
          <w:spacing w:val="-1"/>
        </w:rPr>
        <w:t> </w:t>
      </w:r>
      <w:r>
        <w:rPr/>
        <w:t>опыт сотворчества и</w:t>
      </w:r>
      <w:r>
        <w:rPr>
          <w:spacing w:val="-1"/>
        </w:rPr>
        <w:t> </w:t>
      </w:r>
      <w:r>
        <w:rPr/>
        <w:t>сопереживания).</w:t>
      </w:r>
    </w:p>
    <w:p>
      <w:pPr>
        <w:pStyle w:val="BodyText"/>
        <w:spacing w:line="276" w:lineRule="auto"/>
        <w:ind w:right="1344"/>
      </w:pPr>
      <w:r>
        <w:rPr/>
        <w:t>В процессе конкретизации учебных целей их реализация осуществляется по следующим</w:t>
      </w:r>
      <w:r>
        <w:rPr>
          <w:spacing w:val="-52"/>
        </w:rPr>
        <w:t> </w:t>
      </w:r>
      <w:r>
        <w:rPr/>
        <w:t>направлениям:</w:t>
      </w:r>
    </w:p>
    <w:p>
      <w:pPr>
        <w:pStyle w:val="BodyText"/>
        <w:spacing w:line="276" w:lineRule="auto"/>
        <w:ind w:right="255"/>
      </w:pPr>
      <w:r>
        <w:rPr/>
        <w:t>становление системы ценностей, обучающихся в единстве эмоциональной и познавательной сферы;</w:t>
      </w:r>
      <w:r>
        <w:rPr>
          <w:spacing w:val="-52"/>
        </w:rPr>
        <w:t> </w:t>
      </w:r>
      <w:r>
        <w:rPr/>
        <w:t>развитие потребности в общении с произведениями искусства, осознание значения музыкального</w:t>
      </w:r>
      <w:r>
        <w:rPr>
          <w:spacing w:val="1"/>
        </w:rPr>
        <w:t> </w:t>
      </w:r>
      <w:r>
        <w:rPr/>
        <w:t>искусства как универсального языка общения, художественного отражения многообразия жизни;</w:t>
      </w:r>
      <w:r>
        <w:rPr>
          <w:spacing w:val="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творческих способностей</w:t>
      </w:r>
      <w:r>
        <w:rPr>
          <w:spacing w:val="-1"/>
        </w:rPr>
        <w:t> </w:t>
      </w:r>
      <w:r>
        <w:rPr/>
        <w:t>ребёнка,</w:t>
      </w:r>
      <w:r>
        <w:rPr>
          <w:spacing w:val="-2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внутренней мотивации</w:t>
      </w:r>
      <w:r>
        <w:rPr>
          <w:spacing w:val="-1"/>
        </w:rPr>
        <w:t> </w:t>
      </w:r>
      <w:r>
        <w:rPr/>
        <w:t>к</w:t>
      </w:r>
    </w:p>
    <w:p>
      <w:pPr>
        <w:pStyle w:val="BodyText"/>
      </w:pPr>
      <w:r>
        <w:rPr/>
        <w:t>музицированию.</w:t>
      </w:r>
    </w:p>
    <w:p>
      <w:pPr>
        <w:pStyle w:val="BodyText"/>
        <w:spacing w:before="40"/>
      </w:pPr>
      <w:r>
        <w:rPr/>
        <w:t>Важнейшие</w:t>
      </w:r>
      <w:r>
        <w:rPr>
          <w:spacing w:val="-1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музыке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начального</w:t>
      </w:r>
      <w:r>
        <w:rPr>
          <w:spacing w:val="-3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образования:</w:t>
      </w:r>
    </w:p>
    <w:p>
      <w:pPr>
        <w:pStyle w:val="BodyText"/>
        <w:spacing w:line="276" w:lineRule="auto" w:before="38"/>
        <w:ind w:right="190"/>
      </w:pPr>
      <w:r>
        <w:rPr/>
        <w:t>формирование эмоционально-ценностной отзывчивости на прекрасное в жизни и в искусстве;</w:t>
      </w:r>
      <w:r>
        <w:rPr>
          <w:spacing w:val="1"/>
        </w:rPr>
        <w:t> </w:t>
      </w:r>
      <w:r>
        <w:rPr/>
        <w:t>формирование позитивного взгляда на окружающий мир, гармонизация взаимодействия с природой,</w:t>
      </w:r>
      <w:r>
        <w:rPr>
          <w:spacing w:val="-52"/>
        </w:rPr>
        <w:t> </w:t>
      </w:r>
      <w:r>
        <w:rPr/>
        <w:t>обществом,</w:t>
      </w:r>
      <w:r>
        <w:rPr>
          <w:spacing w:val="-1"/>
        </w:rPr>
        <w:t> </w:t>
      </w:r>
      <w:r>
        <w:rPr/>
        <w:t>самим собой</w:t>
      </w:r>
      <w:r>
        <w:rPr>
          <w:spacing w:val="-3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доступные</w:t>
      </w:r>
      <w:r>
        <w:rPr>
          <w:spacing w:val="-2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музицирования;</w:t>
      </w:r>
    </w:p>
    <w:p>
      <w:pPr>
        <w:pStyle w:val="BodyText"/>
        <w:spacing w:line="276" w:lineRule="auto"/>
        <w:ind w:right="308"/>
      </w:pPr>
      <w:r>
        <w:rPr/>
        <w:t>формирование культуры осознанного восприятия музыкальных образов, приобщение к</w:t>
      </w:r>
      <w:r>
        <w:rPr>
          <w:spacing w:val="1"/>
        </w:rPr>
        <w:t> </w:t>
      </w:r>
      <w:r>
        <w:rPr/>
        <w:t>традиционным российским духовно-нравственным ценностям через собственный внутренний опыт</w:t>
      </w:r>
      <w:r>
        <w:rPr>
          <w:spacing w:val="-52"/>
        </w:rPr>
        <w:t> </w:t>
      </w:r>
      <w:r>
        <w:rPr/>
        <w:t>эмоционального</w:t>
      </w:r>
      <w:r>
        <w:rPr>
          <w:spacing w:val="-1"/>
        </w:rPr>
        <w:t> </w:t>
      </w:r>
      <w:r>
        <w:rPr/>
        <w:t>переживания;</w:t>
      </w:r>
    </w:p>
    <w:p>
      <w:pPr>
        <w:pStyle w:val="BodyText"/>
        <w:spacing w:line="276" w:lineRule="auto"/>
        <w:ind w:right="707"/>
      </w:pPr>
      <w:r>
        <w:rPr/>
        <w:t>развитие эмоционального интеллекта в единстве с другими познавательными и регулятивными</w:t>
      </w:r>
      <w:r>
        <w:rPr>
          <w:spacing w:val="-52"/>
        </w:rPr>
        <w:t> </w:t>
      </w:r>
      <w:r>
        <w:rPr/>
        <w:t>универсальными учебными действиями, развитие ассоциативного мышления и продуктивного</w:t>
      </w:r>
      <w:r>
        <w:rPr>
          <w:spacing w:val="1"/>
        </w:rPr>
        <w:t> </w:t>
      </w:r>
      <w:r>
        <w:rPr/>
        <w:t>воображения;</w:t>
      </w:r>
    </w:p>
    <w:p>
      <w:pPr>
        <w:pStyle w:val="BodyText"/>
        <w:spacing w:line="276" w:lineRule="auto"/>
        <w:ind w:right="429"/>
      </w:pPr>
      <w:r>
        <w:rPr/>
        <w:t>овладение предметными умениями и навыками в различных видах практического музицирования,</w:t>
      </w:r>
      <w:r>
        <w:rPr>
          <w:spacing w:val="-52"/>
        </w:rPr>
        <w:t> </w:t>
      </w:r>
      <w:r>
        <w:rPr/>
        <w:t>введение обучающегося в искусство через разнообразие видов музыкальной деятельности, в том</w:t>
      </w:r>
      <w:r>
        <w:rPr>
          <w:spacing w:val="1"/>
        </w:rPr>
        <w:t> </w:t>
      </w:r>
      <w:r>
        <w:rPr/>
        <w:t>числе: слушание (воспитание грамотного слушателя), исполнение (пение, игра на музыкальных</w:t>
      </w:r>
      <w:r>
        <w:rPr>
          <w:spacing w:val="1"/>
        </w:rPr>
        <w:t> </w:t>
      </w:r>
      <w:r>
        <w:rPr/>
        <w:t>инструментах);</w:t>
      </w:r>
      <w:r>
        <w:rPr>
          <w:spacing w:val="-2"/>
        </w:rPr>
        <w:t> </w:t>
      </w:r>
      <w:r>
        <w:rPr/>
        <w:t>сочинение</w:t>
      </w:r>
      <w:r>
        <w:rPr>
          <w:spacing w:val="-3"/>
        </w:rPr>
        <w:t> </w:t>
      </w:r>
      <w:r>
        <w:rPr/>
        <w:t>(элементы</w:t>
      </w:r>
      <w:r>
        <w:rPr>
          <w:spacing w:val="-3"/>
        </w:rPr>
        <w:t> </w:t>
      </w:r>
      <w:r>
        <w:rPr/>
        <w:t>импровизации,</w:t>
      </w:r>
      <w:r>
        <w:rPr>
          <w:spacing w:val="-3"/>
        </w:rPr>
        <w:t> </w:t>
      </w:r>
      <w:r>
        <w:rPr/>
        <w:t>композиции,</w:t>
      </w:r>
      <w:r>
        <w:rPr>
          <w:spacing w:val="-3"/>
        </w:rPr>
        <w:t> </w:t>
      </w:r>
      <w:r>
        <w:rPr/>
        <w:t>аранжировки);</w:t>
      </w:r>
      <w:r>
        <w:rPr>
          <w:spacing w:val="-2"/>
        </w:rPr>
        <w:t> </w:t>
      </w:r>
      <w:r>
        <w:rPr/>
        <w:t>музыкальное</w:t>
      </w:r>
    </w:p>
    <w:p>
      <w:pPr>
        <w:pStyle w:val="BodyText"/>
        <w:spacing w:line="276" w:lineRule="auto"/>
        <w:ind w:right="287"/>
      </w:pPr>
      <w:r>
        <w:rPr/>
        <w:t>движение (пластическое интонирование, танец, двигательное моделирование), исследовательские и</w:t>
      </w:r>
      <w:r>
        <w:rPr>
          <w:spacing w:val="-52"/>
        </w:rPr>
        <w:t> </w:t>
      </w:r>
      <w:r>
        <w:rPr/>
        <w:t>творческие</w:t>
      </w:r>
      <w:r>
        <w:rPr>
          <w:spacing w:val="-1"/>
        </w:rPr>
        <w:t> </w:t>
      </w:r>
      <w:r>
        <w:rPr/>
        <w:t>проекты;</w:t>
      </w:r>
    </w:p>
    <w:p>
      <w:pPr>
        <w:pStyle w:val="BodyText"/>
        <w:spacing w:line="276" w:lineRule="auto"/>
        <w:ind w:right="487"/>
      </w:pPr>
      <w:r>
        <w:rPr/>
        <w:t>изучение закономерностей музыкального искусства: интонационная и жанровая природа музыки,</w:t>
      </w:r>
      <w:r>
        <w:rPr>
          <w:spacing w:val="-52"/>
        </w:rPr>
        <w:t> </w:t>
      </w:r>
      <w:r>
        <w:rPr/>
        <w:t>основные</w:t>
      </w:r>
      <w:r>
        <w:rPr>
          <w:spacing w:val="-1"/>
        </w:rPr>
        <w:t> </w:t>
      </w:r>
      <w:r>
        <w:rPr/>
        <w:t>выразительные</w:t>
      </w:r>
      <w:r>
        <w:rPr>
          <w:spacing w:val="-2"/>
        </w:rPr>
        <w:t> </w:t>
      </w:r>
      <w:r>
        <w:rPr/>
        <w:t>средства,</w:t>
      </w:r>
      <w:r>
        <w:rPr>
          <w:spacing w:val="-2"/>
        </w:rPr>
        <w:t> </w:t>
      </w:r>
      <w:r>
        <w:rPr/>
        <w:t>элементы музыкального</w:t>
      </w:r>
      <w:r>
        <w:rPr>
          <w:spacing w:val="-1"/>
        </w:rPr>
        <w:t> </w:t>
      </w:r>
      <w:r>
        <w:rPr/>
        <w:t>языка;</w:t>
      </w:r>
    </w:p>
    <w:p>
      <w:pPr>
        <w:pStyle w:val="BodyText"/>
        <w:spacing w:line="276" w:lineRule="auto" w:before="1"/>
        <w:ind w:right="353"/>
      </w:pPr>
      <w:r>
        <w:rPr/>
        <w:t>воспитание уважения к культурному наследию России, присвоение интонационно-образного строя</w:t>
      </w:r>
      <w:r>
        <w:rPr>
          <w:spacing w:val="-52"/>
        </w:rPr>
        <w:t> </w:t>
      </w:r>
      <w:r>
        <w:rPr/>
        <w:t>отечественной</w:t>
      </w:r>
      <w:r>
        <w:rPr>
          <w:spacing w:val="-1"/>
        </w:rPr>
        <w:t> </w:t>
      </w:r>
      <w:r>
        <w:rPr/>
        <w:t>музыкальной</w:t>
      </w:r>
      <w:r>
        <w:rPr>
          <w:spacing w:val="-1"/>
        </w:rPr>
        <w:t> </w:t>
      </w:r>
      <w:r>
        <w:rPr/>
        <w:t>культуры;</w:t>
      </w:r>
    </w:p>
    <w:p>
      <w:pPr>
        <w:pStyle w:val="BodyText"/>
        <w:spacing w:line="276" w:lineRule="auto"/>
        <w:ind w:right="262"/>
        <w:jc w:val="both"/>
      </w:pPr>
      <w:r>
        <w:rPr/>
        <w:t>расширение кругозора, воспитание любознательности, интереса к музыкальной культуре России, ее</w:t>
      </w:r>
      <w:r>
        <w:rPr>
          <w:spacing w:val="-52"/>
        </w:rPr>
        <w:t> </w:t>
      </w:r>
      <w:r>
        <w:rPr/>
        <w:t>регионов, этнических групп, малой родины, а также к музыкальной культуре других стран, культур,</w:t>
      </w:r>
      <w:r>
        <w:rPr>
          <w:spacing w:val="-52"/>
        </w:rPr>
        <w:t> </w:t>
      </w:r>
      <w:r>
        <w:rPr/>
        <w:t>времён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народов.</w:t>
      </w:r>
    </w:p>
    <w:p>
      <w:pPr>
        <w:pStyle w:val="BodyText"/>
        <w:spacing w:line="276" w:lineRule="auto"/>
        <w:ind w:right="202"/>
      </w:pPr>
      <w:r>
        <w:rPr/>
        <w:t>Программа по музыке составлена на основе модульного принципа построения учебного материала и</w:t>
      </w:r>
      <w:r>
        <w:rPr>
          <w:spacing w:val="-52"/>
        </w:rPr>
        <w:t> </w:t>
      </w:r>
      <w:r>
        <w:rPr/>
        <w:t>допускает вариативный подход к очерёдности изучения модулей, принципам компоновки учебных</w:t>
      </w:r>
      <w:r>
        <w:rPr>
          <w:spacing w:val="1"/>
        </w:rPr>
        <w:t> </w:t>
      </w:r>
      <w:r>
        <w:rPr/>
        <w:t>тем, форм и</w:t>
      </w:r>
      <w:r>
        <w:rPr>
          <w:spacing w:val="-1"/>
        </w:rPr>
        <w:t> </w:t>
      </w:r>
      <w:r>
        <w:rPr/>
        <w:t>методов</w:t>
      </w:r>
      <w:r>
        <w:rPr>
          <w:spacing w:val="-1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содержания.</w:t>
      </w:r>
    </w:p>
    <w:p>
      <w:pPr>
        <w:pStyle w:val="BodyText"/>
        <w:spacing w:line="276" w:lineRule="auto"/>
        <w:ind w:right="832"/>
      </w:pPr>
      <w:r>
        <w:rPr/>
        <w:t>Содержание учебного предмета структурно представлено восемью модулями (тематическими</w:t>
      </w:r>
      <w:r>
        <w:rPr>
          <w:spacing w:val="-52"/>
        </w:rPr>
        <w:t> </w:t>
      </w:r>
      <w:r>
        <w:rPr/>
        <w:t>линиями):</w:t>
      </w:r>
    </w:p>
    <w:p>
      <w:pPr>
        <w:pStyle w:val="BodyText"/>
      </w:pPr>
      <w:r>
        <w:rPr/>
        <w:t>инвариантные:</w:t>
      </w:r>
    </w:p>
    <w:p>
      <w:pPr>
        <w:pStyle w:val="BodyText"/>
        <w:spacing w:line="276" w:lineRule="auto" w:before="37"/>
        <w:ind w:right="5879"/>
      </w:pPr>
      <w:r>
        <w:rPr/>
        <w:t>модуль № 1 «Народная музыка России»;</w:t>
      </w:r>
      <w:r>
        <w:rPr>
          <w:spacing w:val="-52"/>
        </w:rPr>
        <w:t> </w:t>
      </w:r>
      <w:r>
        <w:rPr/>
        <w:t>модуль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«Классическая</w:t>
      </w:r>
      <w:r>
        <w:rPr>
          <w:spacing w:val="-2"/>
        </w:rPr>
        <w:t> </w:t>
      </w:r>
      <w:r>
        <w:rPr/>
        <w:t>музыка»;</w:t>
      </w:r>
    </w:p>
    <w:p>
      <w:pPr>
        <w:pStyle w:val="BodyText"/>
        <w:spacing w:line="278" w:lineRule="auto"/>
        <w:ind w:right="5866"/>
      </w:pPr>
      <w:r>
        <w:rPr/>
        <w:t>модуль № 3 «Музыка в жизни человека»</w:t>
      </w:r>
      <w:r>
        <w:rPr>
          <w:spacing w:val="-52"/>
        </w:rPr>
        <w:t> </w:t>
      </w:r>
      <w:r>
        <w:rPr/>
        <w:t>вариативные:</w:t>
      </w:r>
    </w:p>
    <w:p>
      <w:pPr>
        <w:pStyle w:val="BodyText"/>
        <w:spacing w:line="276" w:lineRule="auto"/>
        <w:ind w:right="6165"/>
      </w:pPr>
      <w:r>
        <w:rPr/>
        <w:t>модуль № 4 «Музыка народов мира»;</w:t>
      </w:r>
      <w:r>
        <w:rPr>
          <w:spacing w:val="-52"/>
        </w:rPr>
        <w:t> </w:t>
      </w:r>
      <w:r>
        <w:rPr/>
        <w:t>модуль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«Духовная</w:t>
      </w:r>
      <w:r>
        <w:rPr>
          <w:spacing w:val="-2"/>
        </w:rPr>
        <w:t> </w:t>
      </w:r>
      <w:r>
        <w:rPr/>
        <w:t>музыка»;</w:t>
      </w:r>
    </w:p>
    <w:p>
      <w:pPr>
        <w:pStyle w:val="BodyText"/>
        <w:spacing w:line="252" w:lineRule="exact"/>
      </w:pPr>
      <w:r>
        <w:rPr/>
        <w:t>модуль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«Музыка</w:t>
      </w:r>
      <w:r>
        <w:rPr>
          <w:spacing w:val="-1"/>
        </w:rPr>
        <w:t> </w:t>
      </w:r>
      <w:r>
        <w:rPr/>
        <w:t>театра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кино»;</w:t>
      </w:r>
    </w:p>
    <w:p>
      <w:pPr>
        <w:pStyle w:val="BodyText"/>
        <w:spacing w:before="33"/>
      </w:pPr>
      <w:r>
        <w:rPr/>
        <w:t>модуль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«Современная</w:t>
      </w:r>
      <w:r>
        <w:rPr>
          <w:spacing w:val="-2"/>
        </w:rPr>
        <w:t> </w:t>
      </w:r>
      <w:r>
        <w:rPr/>
        <w:t>музыкальная</w:t>
      </w:r>
      <w:r>
        <w:rPr>
          <w:spacing w:val="-3"/>
        </w:rPr>
        <w:t> </w:t>
      </w:r>
      <w:r>
        <w:rPr/>
        <w:t>культура»;</w:t>
      </w:r>
    </w:p>
    <w:p>
      <w:pPr>
        <w:spacing w:after="0"/>
        <w:sectPr>
          <w:pgSz w:w="11910" w:h="16840"/>
          <w:pgMar w:top="1120" w:bottom="280" w:left="1580" w:right="440"/>
        </w:sect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05pt;height:269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61"/>
                    <w:ind w:left="50"/>
                  </w:pPr>
                  <w:r>
                    <w:rPr/>
                    <w:t>модуль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№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«Музыкальная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грамота»</w:t>
                  </w:r>
                </w:p>
                <w:p>
                  <w:pPr>
                    <w:pStyle w:val="BodyText"/>
                    <w:spacing w:line="276" w:lineRule="auto" w:before="38"/>
                    <w:ind w:left="50" w:right="101"/>
                  </w:pPr>
                  <w:r>
                    <w:rPr/>
                    <w:t>Каждый модуль состоит из нескольких тематических блоков. Модульный принцип допускает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перестановку блоков, перераспределение количества учебных часов между блоками. Вариативная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компоновка тематических блоков позволяет существенно расширить формы и виды деятельности за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счёт внеурочных и внеклассных мероприятий – посещений театров, музеев, концертных залов,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работы над исследовательскими и творческими проектами. В таком случае количество часов,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отводимых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изучение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данной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темы,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увеличивается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за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счёт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внеурочной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деятельности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рамках</w:t>
                  </w:r>
                </w:p>
                <w:p>
                  <w:pPr>
                    <w:pStyle w:val="BodyText"/>
                    <w:spacing w:line="278" w:lineRule="auto"/>
                    <w:ind w:left="50" w:right="1471"/>
                  </w:pPr>
                  <w:r>
                    <w:rPr/>
                    <w:t>часов, предусмотренных эстетическим направлением плана внеурочной деятельности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образовательной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организации.</w:t>
                  </w:r>
                </w:p>
                <w:p>
                  <w:pPr>
                    <w:pStyle w:val="BodyText"/>
                    <w:spacing w:line="276" w:lineRule="auto"/>
                    <w:ind w:left="50" w:right="309"/>
                  </w:pPr>
                  <w:r>
                    <w:rPr/>
                    <w:t>При разработке рабочей программы по музыке образовательная организация вправе использовать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возможности сетевого взаимодействия, в том числе с организациями системы дополнительного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образования детей, учреждениями культуры, организациями культурно-досуговой сферы (театры,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музеи,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творческие союзы).</w:t>
                  </w:r>
                </w:p>
                <w:p>
                  <w:pPr>
                    <w:pStyle w:val="BodyText"/>
                    <w:spacing w:line="276" w:lineRule="auto"/>
                    <w:ind w:left="50"/>
                  </w:pPr>
                  <w:r>
                    <w:rPr/>
                    <w:t>Освоение программы по музыке предполагает активную социокультурную деятельность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обучающихся,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участие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музыкальных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праздниках,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конкурсах,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концертах,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театрализованных</w:t>
                  </w:r>
                </w:p>
                <w:p>
                  <w:pPr>
                    <w:pStyle w:val="BodyText"/>
                    <w:spacing w:line="252" w:lineRule="exact"/>
                    <w:ind w:left="50"/>
                  </w:pPr>
                  <w:r>
                    <w:rPr/>
                    <w:t>действиях,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том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числе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основанных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межпредметных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связях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такими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учебными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предметами,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как</w:t>
                  </w:r>
                </w:p>
                <w:p>
                  <w:pPr>
                    <w:pStyle w:val="BodyText"/>
                    <w:spacing w:line="278" w:lineRule="auto" w:before="33"/>
                    <w:ind w:left="50" w:right="154"/>
                  </w:pPr>
                  <w:r>
                    <w:rPr/>
                    <w:t>«Изобразительное искусство», «Литературное чтение», «Окружающий мир», «Основы религиозной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культуры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 светской этики»,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«Иностранный язык»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 другие.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7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3905" w:right="2294" w:hanging="1884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4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2023-10-18T15:02:47Z</dcterms:created>
  <dcterms:modified xsi:type="dcterms:W3CDTF">2023-10-18T15:02:47Z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