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Аннотация</w:t>
      </w:r>
      <w:r>
        <w:rPr>
          <w:spacing w:val="-5"/>
        </w:rPr>
        <w:t> </w:t>
      </w:r>
      <w:r>
        <w:rPr/>
        <w:t>к</w:t>
      </w:r>
      <w:r>
        <w:rPr>
          <w:spacing w:val="-4"/>
        </w:rPr>
        <w:t> </w:t>
      </w:r>
      <w:r>
        <w:rPr/>
        <w:t>рабочей</w:t>
      </w:r>
      <w:r>
        <w:rPr>
          <w:spacing w:val="-4"/>
        </w:rPr>
        <w:t> </w:t>
      </w:r>
      <w:r>
        <w:rPr/>
        <w:t>программе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немецкому</w:t>
      </w:r>
      <w:r>
        <w:rPr>
          <w:spacing w:val="69"/>
        </w:rPr>
        <w:t> </w:t>
      </w:r>
      <w:r>
        <w:rPr/>
        <w:t>языку</w:t>
      </w:r>
      <w:r>
        <w:rPr>
          <w:spacing w:val="-1"/>
        </w:rPr>
        <w:t> </w:t>
      </w:r>
      <w:r>
        <w:rPr/>
        <w:t>2-4</w:t>
      </w:r>
      <w:r>
        <w:rPr>
          <w:spacing w:val="-1"/>
        </w:rPr>
        <w:t> </w:t>
      </w:r>
      <w:r>
        <w:rPr/>
        <w:t>класс</w:t>
      </w:r>
    </w:p>
    <w:p>
      <w:pPr>
        <w:pStyle w:val="BodyText"/>
        <w:spacing w:line="360" w:lineRule="auto" w:before="157"/>
        <w:ind w:right="493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«Немецкий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2-4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 образования на 2023-2024</w:t>
      </w:r>
      <w:r>
        <w:rPr>
          <w:spacing w:val="1"/>
        </w:rPr>
        <w:t> </w:t>
      </w:r>
      <w:r>
        <w:rPr/>
        <w:t>учебный год на уровне начального общего образования</w:t>
      </w:r>
      <w:r>
        <w:rPr>
          <w:spacing w:val="1"/>
        </w:rPr>
        <w:t> </w:t>
      </w:r>
      <w:r>
        <w:rPr/>
        <w:t>подготовлена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 образования (Приказ Минпросвещения России от 31 05 2021 г № 286,</w:t>
      </w:r>
      <w:r>
        <w:rPr>
          <w:spacing w:val="1"/>
        </w:rPr>
        <w:t> </w:t>
      </w:r>
      <w:r>
        <w:rPr/>
        <w:t>зарегистрирован</w:t>
      </w:r>
      <w:r>
        <w:rPr>
          <w:spacing w:val="25"/>
        </w:rPr>
        <w:t> </w:t>
      </w:r>
      <w:r>
        <w:rPr/>
        <w:t>Министерством</w:t>
      </w:r>
      <w:r>
        <w:rPr>
          <w:spacing w:val="31"/>
        </w:rPr>
        <w:t> </w:t>
      </w:r>
      <w:r>
        <w:rPr/>
        <w:t>юстиции</w:t>
      </w:r>
      <w:r>
        <w:rPr>
          <w:spacing w:val="30"/>
        </w:rPr>
        <w:t> </w:t>
      </w:r>
      <w:r>
        <w:rPr/>
        <w:t>Российской</w:t>
      </w:r>
      <w:r>
        <w:rPr>
          <w:spacing w:val="26"/>
        </w:rPr>
        <w:t> </w:t>
      </w:r>
      <w:r>
        <w:rPr/>
        <w:t>Федерации</w:t>
      </w:r>
      <w:r>
        <w:rPr>
          <w:spacing w:val="25"/>
        </w:rPr>
        <w:t> </w:t>
      </w:r>
      <w:r>
        <w:rPr/>
        <w:t>05</w:t>
      </w:r>
      <w:r>
        <w:rPr>
          <w:spacing w:val="29"/>
        </w:rPr>
        <w:t> </w:t>
      </w:r>
      <w:r>
        <w:rPr/>
        <w:t>07</w:t>
      </w:r>
      <w:r>
        <w:rPr>
          <w:spacing w:val="24"/>
        </w:rPr>
        <w:t> </w:t>
      </w:r>
      <w:r>
        <w:rPr/>
        <w:t>2021</w:t>
      </w:r>
      <w:r>
        <w:rPr>
          <w:spacing w:val="25"/>
        </w:rPr>
        <w:t> </w:t>
      </w:r>
      <w:r>
        <w:rPr/>
        <w:t>г</w:t>
      </w:r>
      <w:r>
        <w:rPr>
          <w:spacing w:val="27"/>
        </w:rPr>
        <w:t> </w:t>
      </w:r>
      <w:r>
        <w:rPr/>
        <w:t>,рег</w:t>
      </w:r>
      <w:r>
        <w:rPr>
          <w:spacing w:val="26"/>
        </w:rPr>
        <w:t> </w:t>
      </w:r>
      <w:r>
        <w:rPr/>
        <w:t>номер</w:t>
      </w:r>
    </w:p>
    <w:p>
      <w:pPr>
        <w:pStyle w:val="ListParagraph"/>
        <w:numPr>
          <w:ilvl w:val="0"/>
          <w:numId w:val="1"/>
        </w:numPr>
        <w:tabs>
          <w:tab w:pos="435" w:val="left" w:leader="none"/>
        </w:tabs>
        <w:spacing w:line="360" w:lineRule="auto" w:before="0" w:after="0"/>
        <w:ind w:left="113" w:right="497" w:firstLine="0"/>
        <w:jc w:val="both"/>
        <w:rPr>
          <w:sz w:val="24"/>
        </w:rPr>
      </w:pPr>
      <w:r>
        <w:rPr>
          <w:sz w:val="24"/>
        </w:rPr>
        <w:t>64100), авторской программы общеобразовательных учреждений «Немецкий язык. 2 - 4</w:t>
      </w:r>
      <w:r>
        <w:rPr>
          <w:spacing w:val="1"/>
          <w:sz w:val="24"/>
        </w:rPr>
        <w:t> </w:t>
      </w:r>
      <w:r>
        <w:rPr>
          <w:sz w:val="24"/>
        </w:rPr>
        <w:t>классы»</w:t>
      </w:r>
      <w:r>
        <w:rPr>
          <w:spacing w:val="1"/>
          <w:sz w:val="24"/>
        </w:rPr>
        <w:t> </w:t>
      </w:r>
      <w:r>
        <w:rPr>
          <w:sz w:val="24"/>
        </w:rPr>
        <w:t>/И.Л.</w:t>
      </w:r>
      <w:r>
        <w:rPr>
          <w:spacing w:val="1"/>
          <w:sz w:val="24"/>
        </w:rPr>
        <w:t> </w:t>
      </w:r>
      <w:r>
        <w:rPr>
          <w:sz w:val="24"/>
        </w:rPr>
        <w:t>Бим,</w:t>
      </w:r>
      <w:r>
        <w:rPr>
          <w:spacing w:val="1"/>
          <w:sz w:val="24"/>
        </w:rPr>
        <w:t> </w:t>
      </w:r>
      <w:r>
        <w:rPr>
          <w:sz w:val="24"/>
        </w:rPr>
        <w:t>Л.В.</w:t>
      </w:r>
      <w:r>
        <w:rPr>
          <w:spacing w:val="1"/>
          <w:sz w:val="24"/>
        </w:rPr>
        <w:t> </w:t>
      </w:r>
      <w:r>
        <w:rPr>
          <w:sz w:val="24"/>
        </w:rPr>
        <w:t>Садомовой,</w:t>
      </w:r>
      <w:r>
        <w:rPr>
          <w:spacing w:val="1"/>
          <w:sz w:val="24"/>
        </w:rPr>
        <w:t> </w:t>
      </w:r>
      <w:r>
        <w:rPr>
          <w:sz w:val="24"/>
        </w:rPr>
        <w:t>М.:</w:t>
      </w:r>
      <w:r>
        <w:rPr>
          <w:spacing w:val="1"/>
          <w:sz w:val="24"/>
        </w:rPr>
        <w:t> </w:t>
      </w:r>
      <w:r>
        <w:rPr>
          <w:sz w:val="24"/>
        </w:rPr>
        <w:t>Просвещение,</w:t>
      </w:r>
      <w:r>
        <w:rPr>
          <w:spacing w:val="1"/>
          <w:sz w:val="24"/>
        </w:rPr>
        <w:t> </w:t>
      </w:r>
      <w:r>
        <w:rPr>
          <w:sz w:val="24"/>
        </w:rPr>
        <w:t>2011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Примерной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воспитания, с учётом распределённых по классам проверяемых требований к результатам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Основной</w:t>
      </w:r>
      <w:r>
        <w:rPr>
          <w:spacing w:val="-2"/>
          <w:sz w:val="24"/>
        </w:rPr>
        <w:t> </w:t>
      </w:r>
      <w:r>
        <w:rPr>
          <w:sz w:val="24"/>
        </w:rPr>
        <w:t>образовательной</w:t>
      </w:r>
      <w:r>
        <w:rPr>
          <w:spacing w:val="-1"/>
          <w:sz w:val="24"/>
        </w:rPr>
        <w:t> </w:t>
      </w:r>
      <w:r>
        <w:rPr>
          <w:sz w:val="24"/>
        </w:rPr>
        <w:t>программы</w:t>
      </w:r>
      <w:r>
        <w:rPr>
          <w:spacing w:val="4"/>
          <w:sz w:val="24"/>
        </w:rPr>
        <w:t> </w:t>
      </w:r>
      <w:r>
        <w:rPr>
          <w:sz w:val="24"/>
        </w:rPr>
        <w:t>начального</w:t>
      </w:r>
      <w:r>
        <w:rPr>
          <w:spacing w:val="57"/>
          <w:sz w:val="24"/>
        </w:rPr>
        <w:t> </w:t>
      </w:r>
      <w:r>
        <w:rPr>
          <w:sz w:val="24"/>
        </w:rPr>
        <w:t>общего</w:t>
      </w:r>
      <w:r>
        <w:rPr>
          <w:spacing w:val="-3"/>
          <w:sz w:val="24"/>
        </w:rPr>
        <w:t> </w:t>
      </w:r>
      <w:r>
        <w:rPr>
          <w:sz w:val="24"/>
        </w:rPr>
        <w:t>образования.</w:t>
      </w:r>
    </w:p>
    <w:p>
      <w:pPr>
        <w:pStyle w:val="BodyText"/>
        <w:spacing w:line="360" w:lineRule="auto"/>
        <w:ind w:right="497"/>
      </w:pPr>
      <w:r>
        <w:rPr/>
        <w:t>В системе школьного образования учебный предмет «Немецкий язык» занимает особое</w:t>
      </w:r>
      <w:r>
        <w:rPr>
          <w:spacing w:val="1"/>
        </w:rPr>
        <w:t> </w:t>
      </w:r>
      <w:r>
        <w:rPr/>
        <w:t>место: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объектом</w:t>
      </w:r>
      <w:r>
        <w:rPr>
          <w:spacing w:val="1"/>
        </w:rPr>
        <w:t> </w:t>
      </w:r>
      <w:r>
        <w:rPr/>
        <w:t>изучения,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обучения.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иностранного языка в начинается со 2</w:t>
      </w:r>
      <w:r>
        <w:rPr>
          <w:spacing w:val="1"/>
        </w:rPr>
        <w:t> </w:t>
      </w:r>
      <w:r>
        <w:rPr/>
        <w:t>класса, что позволяет использовать сенситивный</w:t>
      </w:r>
      <w:r>
        <w:rPr>
          <w:spacing w:val="1"/>
        </w:rPr>
        <w:t> </w:t>
      </w:r>
      <w:r>
        <w:rPr/>
        <w:t>(особенно чувствительный) период в речевом развитии детей для ознакомления их с новым</w:t>
      </w:r>
      <w:r>
        <w:rPr>
          <w:spacing w:val="1"/>
        </w:rPr>
        <w:t> </w:t>
      </w:r>
      <w:r>
        <w:rPr/>
        <w:t>языковым</w:t>
      </w:r>
      <w:r>
        <w:rPr>
          <w:spacing w:val="9"/>
        </w:rPr>
        <w:t> </w:t>
      </w:r>
      <w:r>
        <w:rPr/>
        <w:t>миром,</w:t>
      </w:r>
      <w:r>
        <w:rPr>
          <w:spacing w:val="10"/>
        </w:rPr>
        <w:t> </w:t>
      </w:r>
      <w:r>
        <w:rPr/>
        <w:t>для</w:t>
      </w:r>
      <w:r>
        <w:rPr>
          <w:spacing w:val="8"/>
        </w:rPr>
        <w:t> </w:t>
      </w:r>
      <w:r>
        <w:rPr/>
        <w:t>развития</w:t>
      </w:r>
      <w:r>
        <w:rPr>
          <w:spacing w:val="3"/>
        </w:rPr>
        <w:t> </w:t>
      </w:r>
      <w:r>
        <w:rPr/>
        <w:t>их</w:t>
      </w:r>
      <w:r>
        <w:rPr>
          <w:spacing w:val="3"/>
        </w:rPr>
        <w:t> </w:t>
      </w:r>
      <w:r>
        <w:rPr/>
        <w:t>речевых</w:t>
      </w:r>
      <w:r>
        <w:rPr>
          <w:spacing w:val="3"/>
        </w:rPr>
        <w:t> </w:t>
      </w:r>
      <w:r>
        <w:rPr/>
        <w:t>способностей,</w:t>
      </w:r>
      <w:r>
        <w:rPr>
          <w:spacing w:val="6"/>
        </w:rPr>
        <w:t> </w:t>
      </w:r>
      <w:r>
        <w:rPr/>
        <w:t>в</w:t>
      </w:r>
      <w:r>
        <w:rPr>
          <w:spacing w:val="5"/>
        </w:rPr>
        <w:t> </w:t>
      </w:r>
      <w:r>
        <w:rPr/>
        <w:t>том</w:t>
      </w:r>
      <w:r>
        <w:rPr>
          <w:spacing w:val="10"/>
        </w:rPr>
        <w:t> </w:t>
      </w:r>
      <w:r>
        <w:rPr/>
        <w:t>числе</w:t>
      </w:r>
      <w:r>
        <w:rPr>
          <w:spacing w:val="8"/>
        </w:rPr>
        <w:t> </w:t>
      </w:r>
      <w:r>
        <w:rPr/>
        <w:t>иноязычных,</w:t>
      </w:r>
      <w:r>
        <w:rPr>
          <w:spacing w:val="10"/>
        </w:rPr>
        <w:t> </w:t>
      </w:r>
      <w:r>
        <w:rPr/>
        <w:t>а</w:t>
      </w:r>
      <w:r>
        <w:rPr>
          <w:spacing w:val="3"/>
        </w:rPr>
        <w:t> </w:t>
      </w:r>
      <w:r>
        <w:rPr/>
        <w:t>также</w:t>
      </w:r>
      <w:r>
        <w:rPr>
          <w:spacing w:val="-58"/>
        </w:rPr>
        <w:t> </w:t>
      </w:r>
      <w:r>
        <w:rPr/>
        <w:t>в</w:t>
      </w:r>
      <w:r>
        <w:rPr>
          <w:spacing w:val="1"/>
        </w:rPr>
        <w:t> </w:t>
      </w:r>
      <w:r>
        <w:rPr/>
        <w:t>большей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воспитательный,</w:t>
      </w:r>
      <w:r>
        <w:rPr>
          <w:spacing w:val="1"/>
        </w:rPr>
        <w:t> </w:t>
      </w:r>
      <w:r>
        <w:rPr/>
        <w:t>развивающий</w:t>
      </w:r>
      <w:r>
        <w:rPr>
          <w:spacing w:val="1"/>
        </w:rPr>
        <w:t> </w:t>
      </w:r>
      <w:r>
        <w:rPr/>
        <w:t>потенциал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как учебного</w:t>
      </w:r>
      <w:r>
        <w:rPr>
          <w:spacing w:val="1"/>
        </w:rPr>
        <w:t> </w:t>
      </w:r>
      <w:r>
        <w:rPr/>
        <w:t>предмета.</w:t>
      </w:r>
    </w:p>
    <w:p>
      <w:pPr>
        <w:pStyle w:val="BodyText"/>
        <w:spacing w:line="360" w:lineRule="auto" w:before="3"/>
        <w:ind w:right="498" w:firstLine="345"/>
      </w:pPr>
      <w:r>
        <w:rPr>
          <w:spacing w:val="-1"/>
        </w:rPr>
        <w:t>Учащиеся данного возраста</w:t>
      </w:r>
      <w:r>
        <w:rPr/>
        <w:t> </w:t>
      </w:r>
      <w:r>
        <w:rPr>
          <w:spacing w:val="-1"/>
        </w:rPr>
        <w:t>характеризуются </w:t>
      </w:r>
      <w:r>
        <w:rPr/>
        <w:t>большой восприимчивостью к изучению</w:t>
      </w:r>
      <w:r>
        <w:rPr>
          <w:spacing w:val="1"/>
        </w:rPr>
        <w:t> </w:t>
      </w:r>
      <w:r>
        <w:rPr/>
        <w:t>языками,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овладевать</w:t>
      </w:r>
      <w:r>
        <w:rPr>
          <w:spacing w:val="1"/>
        </w:rPr>
        <w:t> </w:t>
      </w:r>
      <w:r>
        <w:rPr/>
        <w:t>основами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новом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языке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меньшими</w:t>
      </w:r>
      <w:r>
        <w:rPr>
          <w:spacing w:val="1"/>
        </w:rPr>
        <w:t> </w:t>
      </w:r>
      <w:r>
        <w:rPr/>
        <w:t>затратами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усилий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сравнению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учащимися</w:t>
      </w:r>
      <w:r>
        <w:rPr>
          <w:spacing w:val="1"/>
        </w:rPr>
        <w:t> </w:t>
      </w:r>
      <w:r>
        <w:rPr/>
        <w:t>других возрастных</w:t>
      </w:r>
      <w:r>
        <w:rPr>
          <w:spacing w:val="-57"/>
        </w:rPr>
        <w:t> </w:t>
      </w:r>
      <w:r>
        <w:rPr/>
        <w:t>групп.</w:t>
      </w:r>
    </w:p>
    <w:p>
      <w:pPr>
        <w:pStyle w:val="BodyText"/>
        <w:spacing w:line="360" w:lineRule="auto"/>
        <w:ind w:left="679" w:right="503" w:firstLine="0"/>
      </w:pPr>
      <w:r>
        <w:rPr/>
        <w:t>Учебный предмет «Немецкий язык» реализуется через обязательную часть учебного</w:t>
      </w:r>
      <w:r>
        <w:rPr>
          <w:spacing w:val="1"/>
        </w:rPr>
        <w:t> </w:t>
      </w:r>
      <w:r>
        <w:rPr/>
        <w:t>плана.</w:t>
      </w:r>
      <w:r>
        <w:rPr>
          <w:spacing w:val="4"/>
        </w:rPr>
        <w:t> </w:t>
      </w:r>
      <w:r>
        <w:rPr/>
        <w:t>На</w:t>
      </w:r>
      <w:r>
        <w:rPr>
          <w:spacing w:val="-4"/>
        </w:rPr>
        <w:t> </w:t>
      </w:r>
      <w:r>
        <w:rPr/>
        <w:t>изучение предмета</w:t>
      </w:r>
      <w:r>
        <w:rPr>
          <w:spacing w:val="1"/>
        </w:rPr>
        <w:t> </w:t>
      </w:r>
      <w:r>
        <w:rPr/>
        <w:t>отводится</w:t>
      </w:r>
      <w:r>
        <w:rPr>
          <w:spacing w:val="5"/>
        </w:rPr>
        <w:t> </w:t>
      </w:r>
      <w:r>
        <w:rPr/>
        <w:t>204</w:t>
      </w:r>
      <w:r>
        <w:rPr>
          <w:spacing w:val="-3"/>
        </w:rPr>
        <w:t> </w:t>
      </w:r>
      <w:r>
        <w:rPr/>
        <w:t>часа.</w:t>
      </w:r>
      <w:r>
        <w:rPr>
          <w:spacing w:val="3"/>
        </w:rPr>
        <w:t> </w:t>
      </w:r>
      <w:r>
        <w:rPr/>
        <w:t>В том</w:t>
      </w:r>
      <w:r>
        <w:rPr>
          <w:spacing w:val="-2"/>
        </w:rPr>
        <w:t> </w:t>
      </w:r>
      <w:r>
        <w:rPr/>
        <w:t>числе:</w:t>
      </w:r>
    </w:p>
    <w:p>
      <w:pPr>
        <w:pStyle w:val="ListParagraph"/>
        <w:numPr>
          <w:ilvl w:val="1"/>
          <w:numId w:val="1"/>
        </w:numPr>
        <w:tabs>
          <w:tab w:pos="1962" w:val="left" w:leader="none"/>
        </w:tabs>
        <w:spacing w:line="275" w:lineRule="exact" w:before="3" w:after="0"/>
        <w:ind w:left="1961" w:right="0" w:hanging="183"/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68 ч.</w:t>
      </w:r>
      <w:r>
        <w:rPr>
          <w:spacing w:val="55"/>
          <w:sz w:val="24"/>
        </w:rPr>
        <w:t> </w:t>
      </w:r>
      <w:r>
        <w:rPr>
          <w:sz w:val="24"/>
        </w:rPr>
        <w:t>(2</w:t>
      </w:r>
      <w:r>
        <w:rPr>
          <w:spacing w:val="-4"/>
          <w:sz w:val="24"/>
        </w:rPr>
        <w:t> </w:t>
      </w:r>
      <w:r>
        <w:rPr>
          <w:sz w:val="24"/>
        </w:rPr>
        <w:t>часа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неделю);</w:t>
      </w:r>
    </w:p>
    <w:p>
      <w:pPr>
        <w:pStyle w:val="ListParagraph"/>
        <w:numPr>
          <w:ilvl w:val="1"/>
          <w:numId w:val="1"/>
        </w:numPr>
        <w:tabs>
          <w:tab w:pos="2025" w:val="left" w:leader="none"/>
        </w:tabs>
        <w:spacing w:line="275" w:lineRule="exact" w:before="0" w:after="0"/>
        <w:ind w:left="2024" w:right="0" w:hanging="184"/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68</w:t>
      </w:r>
      <w:r>
        <w:rPr>
          <w:spacing w:val="-5"/>
          <w:sz w:val="24"/>
        </w:rPr>
        <w:t> </w:t>
      </w:r>
      <w:r>
        <w:rPr>
          <w:sz w:val="24"/>
        </w:rPr>
        <w:t>ч.</w:t>
      </w:r>
      <w:r>
        <w:rPr>
          <w:spacing w:val="55"/>
          <w:sz w:val="24"/>
        </w:rPr>
        <w:t> </w:t>
      </w:r>
      <w:r>
        <w:rPr>
          <w:sz w:val="24"/>
        </w:rPr>
        <w:t>(2</w:t>
      </w:r>
      <w:r>
        <w:rPr>
          <w:spacing w:val="-4"/>
          <w:sz w:val="24"/>
        </w:rPr>
        <w:t> </w:t>
      </w:r>
      <w:r>
        <w:rPr>
          <w:sz w:val="24"/>
        </w:rPr>
        <w:t>часа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неделю);</w:t>
      </w:r>
    </w:p>
    <w:p>
      <w:pPr>
        <w:pStyle w:val="ListParagraph"/>
        <w:numPr>
          <w:ilvl w:val="1"/>
          <w:numId w:val="1"/>
        </w:numPr>
        <w:tabs>
          <w:tab w:pos="2025" w:val="left" w:leader="none"/>
        </w:tabs>
        <w:spacing w:line="232" w:lineRule="auto" w:before="10" w:after="0"/>
        <w:ind w:left="679" w:right="4892" w:firstLine="1162"/>
        <w:jc w:val="both"/>
        <w:rPr>
          <w:sz w:val="24"/>
        </w:rPr>
      </w:pPr>
      <w:r>
        <w:rPr>
          <w:sz w:val="24"/>
        </w:rPr>
        <w:t>класс – 68 ч. (2 часа в неделю);</w:t>
      </w:r>
      <w:r>
        <w:rPr>
          <w:spacing w:val="-57"/>
          <w:sz w:val="24"/>
        </w:rPr>
        <w:t> </w:t>
      </w:r>
      <w:r>
        <w:rPr>
          <w:sz w:val="24"/>
        </w:rPr>
        <w:t>Срок</w:t>
      </w:r>
      <w:r>
        <w:rPr>
          <w:spacing w:val="-1"/>
          <w:sz w:val="24"/>
        </w:rPr>
        <w:t> </w:t>
      </w:r>
      <w:r>
        <w:rPr>
          <w:sz w:val="24"/>
        </w:rPr>
        <w:t>реализации</w:t>
      </w:r>
      <w:r>
        <w:rPr>
          <w:spacing w:val="2"/>
          <w:sz w:val="24"/>
        </w:rPr>
        <w:t> </w:t>
      </w:r>
      <w:r>
        <w:rPr>
          <w:sz w:val="24"/>
        </w:rPr>
        <w:t>программы</w:t>
      </w:r>
      <w:r>
        <w:rPr>
          <w:spacing w:val="5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3</w:t>
      </w:r>
      <w:r>
        <w:rPr>
          <w:spacing w:val="-4"/>
          <w:sz w:val="24"/>
        </w:rPr>
        <w:t> </w:t>
      </w:r>
      <w:r>
        <w:rPr>
          <w:sz w:val="24"/>
        </w:rPr>
        <w:t>года.</w:t>
      </w:r>
    </w:p>
    <w:p>
      <w:pPr>
        <w:pStyle w:val="BodyText"/>
        <w:spacing w:line="360" w:lineRule="auto" w:before="139"/>
        <w:ind w:right="103"/>
      </w:pPr>
      <w:r>
        <w:rPr/>
        <w:t>В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входят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разделы:</w:t>
      </w:r>
      <w:r>
        <w:rPr>
          <w:spacing w:val="1"/>
        </w:rPr>
        <w:t> </w:t>
      </w:r>
      <w:r>
        <w:rPr/>
        <w:t>тематическое</w:t>
      </w:r>
      <w:r>
        <w:rPr>
          <w:spacing w:val="1"/>
        </w:rPr>
        <w:t> </w:t>
      </w:r>
      <w:r>
        <w:rPr/>
        <w:t>планирование,</w:t>
      </w:r>
      <w:r>
        <w:rPr>
          <w:spacing w:val="1"/>
        </w:rPr>
        <w:t> </w:t>
      </w:r>
      <w:r>
        <w:rPr/>
        <w:t>поурочное</w:t>
      </w:r>
      <w:r>
        <w:rPr>
          <w:spacing w:val="1"/>
        </w:rPr>
        <w:t> </w:t>
      </w:r>
      <w:r>
        <w:rPr/>
        <w:t>планирование, учебно – методическое обеспечение образовательного процесса, обязательные</w:t>
      </w:r>
      <w:r>
        <w:rPr>
          <w:spacing w:val="1"/>
        </w:rPr>
        <w:t> </w:t>
      </w:r>
      <w:r>
        <w:rPr/>
        <w:t>учебные материалы для ученика,</w:t>
      </w:r>
      <w:r>
        <w:rPr>
          <w:spacing w:val="1"/>
        </w:rPr>
        <w:t> </w:t>
      </w:r>
      <w:r>
        <w:rPr/>
        <w:t>перечень методических материалов для учителя и цифровые</w:t>
      </w:r>
      <w:r>
        <w:rPr>
          <w:spacing w:val="1"/>
        </w:rPr>
        <w:t> </w:t>
      </w:r>
      <w:r>
        <w:rPr/>
        <w:t>образовательные ресурсы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/>
        <w:t>ресурсы</w:t>
      </w:r>
      <w:r>
        <w:rPr>
          <w:spacing w:val="3"/>
        </w:rPr>
        <w:t> </w:t>
      </w:r>
      <w:r>
        <w:rPr/>
        <w:t>сети</w:t>
      </w:r>
      <w:r>
        <w:rPr>
          <w:spacing w:val="3"/>
        </w:rPr>
        <w:t> </w:t>
      </w:r>
      <w:r>
        <w:rPr/>
        <w:t>интернет.</w:t>
      </w:r>
    </w:p>
    <w:p>
      <w:pPr>
        <w:spacing w:line="360" w:lineRule="auto" w:before="1"/>
        <w:ind w:left="113" w:right="214" w:firstLine="566"/>
        <w:jc w:val="both"/>
        <w:rPr>
          <w:sz w:val="24"/>
        </w:rPr>
      </w:pPr>
      <w:r>
        <w:rPr>
          <w:b/>
          <w:sz w:val="24"/>
        </w:rPr>
        <w:t>Основными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формами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видами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контроля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знаний,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умений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навыков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являются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контрольная работа и контроль говорения по четвертям, итоговый контроль (промежуточная</w:t>
      </w:r>
      <w:r>
        <w:rPr>
          <w:spacing w:val="1"/>
          <w:sz w:val="24"/>
        </w:rPr>
        <w:t> </w:t>
      </w:r>
      <w:r>
        <w:rPr>
          <w:sz w:val="24"/>
        </w:rPr>
        <w:t>аттестация). Всего</w:t>
      </w:r>
      <w:r>
        <w:rPr>
          <w:spacing w:val="2"/>
          <w:sz w:val="24"/>
        </w:rPr>
        <w:t> </w:t>
      </w:r>
      <w:r>
        <w:rPr>
          <w:sz w:val="24"/>
        </w:rPr>
        <w:t>7</w:t>
      </w:r>
      <w:r>
        <w:rPr>
          <w:spacing w:val="2"/>
          <w:sz w:val="24"/>
        </w:rPr>
        <w:t> </w:t>
      </w:r>
      <w:r>
        <w:rPr>
          <w:sz w:val="24"/>
        </w:rPr>
        <w:t>контрольных</w:t>
      </w:r>
      <w:r>
        <w:rPr>
          <w:spacing w:val="-3"/>
          <w:sz w:val="24"/>
        </w:rPr>
        <w:t> </w:t>
      </w:r>
      <w:r>
        <w:rPr>
          <w:sz w:val="24"/>
        </w:rPr>
        <w:t>работ.</w:t>
      </w:r>
    </w:p>
    <w:sectPr>
      <w:type w:val="continuous"/>
      <w:pgSz w:w="11910" w:h="16840"/>
      <w:pgMar w:top="104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—"/>
      <w:lvlJc w:val="left"/>
      <w:pPr>
        <w:ind w:left="113" w:hanging="322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"/>
      <w:lvlJc w:val="left"/>
      <w:pPr>
        <w:ind w:left="1961" w:hanging="183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9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8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8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7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06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6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5" w:hanging="1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3" w:firstLine="283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1131"/>
      <w:jc w:val="both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113" w:hanging="184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SoundDK33</dc:creator>
  <dcterms:created xsi:type="dcterms:W3CDTF">2023-10-18T16:54:21Z</dcterms:created>
  <dcterms:modified xsi:type="dcterms:W3CDTF">2023-10-18T16:54:21Z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