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28115" cy="6362700"/>
                <wp:effectExtent l="0" t="438150" r="0" b="41910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16199999">
                          <a:off x="0" y="0"/>
                          <a:ext cx="7240149" cy="63732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9.14pt;height:501.00pt;mso-wrap-distance-left:0.00pt;mso-wrap-distance-top:0.00pt;mso-wrap-distance-right:0.00pt;mso-wrap-distance-bottom:0.00pt;rotation:269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для 2 класса </w:t>
      </w:r>
      <w:r>
        <w:rPr>
          <w:rFonts w:ascii="Times New Roman" w:hAnsi="Times New Roman" w:cs="Times New Roman"/>
          <w:sz w:val="24"/>
          <w:szCs w:val="24"/>
        </w:rPr>
        <w:t xml:space="preserve">составлена на основе следующих нормативных документов: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Федерального государственного образовательного стандарта образования обучающихся с умственной отсталостью (интеллектуальными </w:t>
      </w:r>
      <w:r>
        <w:rPr>
          <w:rFonts w:ascii="Times New Roman" w:hAnsi="Times New Roman" w:cs="Times New Roman"/>
          <w:sz w:val="24"/>
          <w:szCs w:val="24"/>
        </w:rPr>
        <w:t xml:space="preserve">нарушениями)  (</w:t>
      </w: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адаптированной основной общеобразовательной программы образования обучающихся с умственной отсталостью (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интеллектуальными  (</w:t>
      </w:r>
      <w:r>
        <w:rPr>
          <w:rFonts w:ascii="Times New Roman" w:hAnsi="Times New Roman" w:cs="Times New Roman"/>
          <w:sz w:val="24"/>
          <w:szCs w:val="24"/>
        </w:rPr>
        <w:t xml:space="preserve">одобрена решением федерального учебно-методического объединения по общему образованию (протокол  от 22 декабря  2015 г. № 4/15)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утвержденного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4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используется учебник </w:t>
      </w:r>
      <w:r>
        <w:rPr>
          <w:rFonts w:ascii="Times New Roman" w:hAnsi="Times New Roman" w:cs="Times New Roman"/>
          <w:sz w:val="24"/>
          <w:szCs w:val="24"/>
        </w:rPr>
        <w:t xml:space="preserve">« Математика» для 2 класса  (в 2 частях) Т. В. </w:t>
      </w:r>
      <w:r>
        <w:rPr>
          <w:rFonts w:ascii="Times New Roman" w:hAnsi="Times New Roman" w:cs="Times New Roman"/>
          <w:sz w:val="24"/>
          <w:szCs w:val="24"/>
        </w:rPr>
        <w:t xml:space="preserve">Алышева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Москва, « Просвещение». 2018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34" w:right="34" w:firstLine="4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рассчитана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 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b/>
          <w:sz w:val="24"/>
          <w:szCs w:val="24"/>
        </w:rPr>
        <w:t xml:space="preserve">в неделю,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136 часов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в год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 курса обучения математике во 2 классе –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развивать познавательную деятельность младших школьников с нарушением интеллекта на основе формирования доступных математических представлений, знаний, умений, необходимых им в повседневной жизни и при изучении других предметов.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Задачи: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формировать доступные обучающимся математические знания, умения,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практически применять полученные знания в повседневной жизни, при изучении других предметов;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обучать умению видеть, сравнивать, обобщать, конкретизировать,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делать элементарные выводы, устанавливать несложные причинно-следственные связи и закономерности;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развивать и корректировать недостатки познавательной деятельности,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личностных качеств учащихся средствами математики с учётом индивидуальных возможностей каждого ребёнка;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воспитывать у школьников целеустремлённость, трудолюбие,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самостоятельность, навыки контроля и самоконтроля, аккуратность.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Математический материал программы представлен основными разделами: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2"/>
        <w:numPr>
          <w:ilvl w:val="0"/>
          <w:numId w:val="4"/>
        </w:numPr>
        <w:jc w:val="bot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Нумерация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52"/>
        <w:numPr>
          <w:ilvl w:val="0"/>
          <w:numId w:val="4"/>
        </w:numPr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Единицы измерения и их соотношения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652"/>
        <w:numPr>
          <w:ilvl w:val="0"/>
          <w:numId w:val="4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Арифметические действия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2"/>
        <w:numPr>
          <w:ilvl w:val="0"/>
          <w:numId w:val="4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Арифметические задачи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2"/>
        <w:numPr>
          <w:ilvl w:val="0"/>
          <w:numId w:val="4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Геометрический 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927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Содержание программы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Повторение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Повторение.  </w:t>
      </w:r>
      <w:r>
        <w:rPr>
          <w:rFonts w:ascii="Times New Roman" w:hAnsi="Times New Roman" w:cs="Times New Roman"/>
          <w:bCs/>
          <w:sz w:val="24"/>
          <w:szCs w:val="24"/>
        </w:rPr>
        <w:t xml:space="preserve">Нумерация первого десятка.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Нумерация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Отрезок числового ряда 11-20.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Образование, чтение, запись чисел в пределах 20. Цифры, их количество. Числа первого и второго десятков. Числа однозначные и двузначные. Единицы, десятки. Умение отложить любое число в пределах 20 на счётах.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Сравнение чисел. Знаки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«&gt;», «&lt;», «=».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Разложение двузначных чисел на разрядные слагаемые (15= 10+5). Счёт по единице, по 2, по 5, по 3, по 4 в пределах 20 в прямом и обратном порядке.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Единицы измерения и их соотношения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Единицы измерения длины: сантиметр, дециметр. Обозначения: 1 см, 1 дм. Соотношение: 1 дм = 10 см.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Единицы измерения времени: час, месяц. Обозначения: 1ч., 1 мес.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Часы. Циферблат. Определение времени с точностью до часа.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Запись чисел, выраженных одной единицей измерения – стоимости, длины, времени.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Арифметические действия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Называние компонентов действий сложения и вычитания (в речи учителя).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Сложение десятка и однозначного числа и соответствующие случаи вычитания.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Сложение и вычитание в пределах 20 без перехода через разряд. Вычитание из 20 однозначных и двузначных чисел.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Действия с числами, выраженными одной единицей измерения (длины, стоимости, времени).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Понятия «больше на…», «меньше на…». Решение примеров на увеличение и уменьшение числа на несколько единиц.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Арифметические задачи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Простые текстовые задачи на увеличение и уменьшение на несколько единиц. Задачи в два действия, составленные из ранее изученных простых задач. Запись ответа.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Геометрический материал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Овал. Луч. Построение луча.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Угол. Угол прямой, тупой, острый. Вершины, стороны углов.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Чертёжный угольник, его использование при различении видов углов. Вершины, стороны, углы в треугольнике, квадрате, прямоугольнике.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Измерение и построение отрезков заданной длины (одной единицей измерения).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Построение произвольных углов разных видов. Построение прямого угла с помощью чертёжного угольника.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Построение геометрических фигур по вершинам.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Повторение материала за год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  <w:framePr w:hSpace="180" w:wrap="around" w:vAnchor="text" w:hAnchor="text" w:y="1"/>
      </w:pPr>
      <w:r>
        <w:rPr>
          <w:rFonts w:ascii="Times New Roman" w:hAnsi="Times New Roman" w:cs="Times New Roman"/>
          <w:sz w:val="24"/>
          <w:szCs w:val="24"/>
        </w:rPr>
        <w:t xml:space="preserve">Сложени</w:t>
      </w:r>
      <w:r>
        <w:rPr>
          <w:rFonts w:ascii="Times New Roman" w:hAnsi="Times New Roman" w:cs="Times New Roman"/>
          <w:sz w:val="24"/>
          <w:szCs w:val="24"/>
        </w:rPr>
        <w:t xml:space="preserve">е и вычитание чисел в пределах 20 с переходом через разряд. Решение примеров и задач, содержащих отношения «меньше», «больше на», «увеличить». Решение составных арифметических задач.  Построение луча, отрезка, угла, треугольника, прямоугольника, квадрата.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2"/>
        <w:ind w:left="128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Основные требования к знаниям и умениям обучающихся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Обучающиеся получат возможность усвоить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базовые представления: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numPr>
          <w:ilvl w:val="0"/>
          <w:numId w:val="2"/>
        </w:numPr>
        <w:ind w:left="709"/>
        <w:jc w:val="both"/>
        <w:spacing w:after="0"/>
        <w:tabs>
          <w:tab w:val="num" w:pos="709" w:leader="none"/>
          <w:tab w:val="clear" w:pos="1080" w:leader="none"/>
        </w:tabs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об отрезке числового ряда от 11 до 20;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numPr>
          <w:ilvl w:val="0"/>
          <w:numId w:val="2"/>
        </w:numPr>
        <w:ind w:left="709"/>
        <w:jc w:val="both"/>
        <w:spacing w:after="0"/>
        <w:tabs>
          <w:tab w:val="num" w:pos="709" w:leader="none"/>
          <w:tab w:val="clear" w:pos="1080" w:leader="none"/>
        </w:tabs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 счёте в пределах 20 (количественный, порядковый);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numPr>
          <w:ilvl w:val="0"/>
          <w:numId w:val="2"/>
        </w:numPr>
        <w:ind w:left="709"/>
        <w:jc w:val="both"/>
        <w:spacing w:after="0"/>
        <w:tabs>
          <w:tab w:val="num" w:pos="709" w:leader="none"/>
          <w:tab w:val="clear" w:pos="1080" w:leader="none"/>
        </w:tabs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об однозначных и двузначных числа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numPr>
          <w:ilvl w:val="0"/>
          <w:numId w:val="2"/>
        </w:numPr>
        <w:ind w:left="709"/>
        <w:jc w:val="both"/>
        <w:spacing w:after="0"/>
        <w:tabs>
          <w:tab w:val="num" w:pos="709" w:leader="none"/>
          <w:tab w:val="clear" w:pos="1080" w:leader="none"/>
        </w:tabs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 компонентах и результатах сложения и вычитания;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numPr>
          <w:ilvl w:val="0"/>
          <w:numId w:val="2"/>
        </w:numPr>
        <w:ind w:left="709"/>
        <w:jc w:val="both"/>
        <w:spacing w:after="0"/>
        <w:tabs>
          <w:tab w:val="num" w:pos="709" w:leader="none"/>
          <w:tab w:val="clear" w:pos="1080" w:leader="none"/>
        </w:tabs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 геометрических фигурах:  овале, луче, угле; о видах углов прямом, 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тупом, остром; об элементах треугольника, квадрата, прямоугольника углах, сторонах, вершинах.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Обучающиеся получат возможность научиться: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pStyle w:val="652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образовывать, читать, записывать, откладывать на счётах числа второго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десятка;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считать по единице и равными числовыми группами (по 2, по 5, по 3,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по4) в пределах 20 в прямом и обратном порядке (по 3, по 4 – не обязательно);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2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сравнивать числа в пределах 20 (использовать при сравнении чисел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знаки не обязательно;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  сравнении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двузначных чисел с двузначными возможна помощь учителя);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2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пользоваться таблицей состава чисел из десятков и единиц;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2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записывать числа, выраженные одной единицей измерения (стоимости,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длины, времени);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2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решать простые текстовые задачи на нахождение суммы и разности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(остатка);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2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решать задачи на уменьшение и увеличение чисел на несколько единиц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(с помощью учителя);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2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показывать стороны, вершины, углы в треугольнике, квадрате,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прямоугольнике;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измерять отрезки и строить отрезок заданной длины;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строить луч, произвольные лучи, прямой угол с помощью чертёжного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угольника (возможна помощь учителя);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строить треугольники, прямоугольники, квадраты по точкам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(вершинам) с помощью учителя.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Изучение предмета «Математика» во 2 классе направлено на получение следующих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 xml:space="preserve">результатов.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r>
    </w:p>
    <w:p>
      <w:pPr>
        <w:pStyle w:val="653"/>
        <w:numPr>
          <w:ilvl w:val="0"/>
          <w:numId w:val="5"/>
        </w:numPr>
        <w:spacing w:before="0" w:beforeAutospacing="0" w:after="0" w:afterAutospacing="0"/>
      </w:pPr>
      <w:r>
        <w:t xml:space="preserve">осознание себя как ученика заинтересованного посещением школы, </w:t>
      </w:r>
      <w:r/>
    </w:p>
    <w:p>
      <w:pPr>
        <w:pStyle w:val="653"/>
        <w:spacing w:before="0" w:beforeAutospacing="0" w:after="0" w:afterAutospacing="0"/>
      </w:pPr>
      <w:r>
        <w:t xml:space="preserve">обучением, занятиями, как члена семьи, друга, одноклассника;</w:t>
      </w:r>
      <w:r/>
    </w:p>
    <w:p>
      <w:pPr>
        <w:pStyle w:val="653"/>
        <w:numPr>
          <w:ilvl w:val="0"/>
          <w:numId w:val="6"/>
        </w:numPr>
        <w:spacing w:before="0" w:beforeAutospacing="0" w:after="0" w:afterAutospacing="0"/>
      </w:pPr>
      <w:r>
        <w:t xml:space="preserve">самостоятельность в выполнении учебных заданий, поручений, </w:t>
      </w:r>
      <w:r/>
    </w:p>
    <w:p>
      <w:pPr>
        <w:pStyle w:val="653"/>
        <w:spacing w:before="0" w:beforeAutospacing="0" w:after="0" w:afterAutospacing="0"/>
      </w:pPr>
      <w:r>
        <w:t xml:space="preserve">договорённостей.</w:t>
      </w:r>
      <w:r/>
    </w:p>
    <w:p>
      <w:pPr>
        <w:pStyle w:val="653"/>
        <w:ind w:firstLine="360"/>
        <w:spacing w:before="0" w:beforeAutospacing="0" w:after="0" w:afterAutospacing="0"/>
      </w:pPr>
      <w:r>
        <w:rPr>
          <w:b/>
          <w:bCs/>
        </w:rPr>
        <w:t xml:space="preserve">Коммуникативные учебные действия:</w:t>
      </w:r>
      <w:r/>
    </w:p>
    <w:p>
      <w:pPr>
        <w:pStyle w:val="653"/>
        <w:numPr>
          <w:ilvl w:val="0"/>
          <w:numId w:val="6"/>
        </w:numPr>
        <w:spacing w:before="0" w:beforeAutospacing="0" w:after="0" w:afterAutospacing="0"/>
      </w:pPr>
      <w:r>
        <w:t xml:space="preserve">вступать в контакт и работать в коллективе (учитель – ученик, ученик –</w:t>
      </w:r>
      <w:r/>
    </w:p>
    <w:p>
      <w:pPr>
        <w:pStyle w:val="653"/>
        <w:spacing w:before="0" w:beforeAutospacing="0" w:after="0" w:afterAutospacing="0"/>
      </w:pPr>
      <w:r>
        <w:t xml:space="preserve">ученик, ученик – класс, учитель – ученик);</w:t>
      </w:r>
      <w:r/>
    </w:p>
    <w:p>
      <w:pPr>
        <w:pStyle w:val="653"/>
        <w:numPr>
          <w:ilvl w:val="0"/>
          <w:numId w:val="7"/>
        </w:numPr>
        <w:spacing w:before="0" w:beforeAutospacing="0" w:after="0" w:afterAutospacing="0"/>
      </w:pPr>
      <w:r>
        <w:t xml:space="preserve">использовать принятые ритуалы социального взаимодействия с</w:t>
      </w:r>
      <w:r/>
    </w:p>
    <w:p>
      <w:pPr>
        <w:pStyle w:val="653"/>
        <w:spacing w:before="0" w:beforeAutospacing="0" w:after="0" w:afterAutospacing="0"/>
      </w:pPr>
      <w:r>
        <w:t xml:space="preserve">одноклассниками и учителем;</w:t>
      </w:r>
      <w:r/>
    </w:p>
    <w:p>
      <w:pPr>
        <w:pStyle w:val="653"/>
        <w:numPr>
          <w:ilvl w:val="0"/>
          <w:numId w:val="7"/>
        </w:numPr>
        <w:spacing w:before="0" w:beforeAutospacing="0" w:after="0" w:afterAutospacing="0"/>
      </w:pPr>
      <w:r>
        <w:t xml:space="preserve">обращаться за помощью и принимать помощь;</w:t>
      </w:r>
      <w:r/>
    </w:p>
    <w:p>
      <w:pPr>
        <w:pStyle w:val="653"/>
        <w:numPr>
          <w:ilvl w:val="0"/>
          <w:numId w:val="7"/>
        </w:numPr>
        <w:jc w:val="both"/>
        <w:spacing w:before="0" w:beforeAutospacing="0" w:after="0" w:afterAutospacing="0"/>
      </w:pPr>
      <w:r>
        <w:t xml:space="preserve">слушать и понимать инструкцию к учебному заданию в разных видах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деятельности и быту.</w:t>
      </w:r>
      <w:r/>
    </w:p>
    <w:p>
      <w:pPr>
        <w:pStyle w:val="653"/>
        <w:ind w:firstLine="360"/>
        <w:jc w:val="both"/>
        <w:spacing w:before="0" w:beforeAutospacing="0" w:after="0" w:afterAutospacing="0"/>
      </w:pPr>
      <w:r>
        <w:rPr>
          <w:b/>
          <w:bCs/>
        </w:rPr>
        <w:t xml:space="preserve">Регулятивные учебные действия:</w:t>
      </w:r>
      <w:r/>
    </w:p>
    <w:p>
      <w:pPr>
        <w:pStyle w:val="653"/>
        <w:numPr>
          <w:ilvl w:val="0"/>
          <w:numId w:val="8"/>
        </w:numPr>
        <w:jc w:val="both"/>
        <w:spacing w:before="0" w:beforeAutospacing="0" w:after="0" w:afterAutospacing="0"/>
      </w:pPr>
      <w:r>
        <w:t xml:space="preserve">входить и выходить из учебного помещения со звонком;</w:t>
      </w:r>
      <w:r/>
    </w:p>
    <w:p>
      <w:pPr>
        <w:pStyle w:val="653"/>
        <w:numPr>
          <w:ilvl w:val="0"/>
          <w:numId w:val="8"/>
        </w:numPr>
        <w:jc w:val="both"/>
        <w:spacing w:before="0" w:beforeAutospacing="0" w:after="0" w:afterAutospacing="0"/>
      </w:pPr>
      <w:r>
        <w:t xml:space="preserve">ориентироваться в пространстве класса (зала, учебного помещения);</w:t>
      </w:r>
      <w:r/>
    </w:p>
    <w:p>
      <w:pPr>
        <w:pStyle w:val="653"/>
        <w:numPr>
          <w:ilvl w:val="0"/>
          <w:numId w:val="8"/>
        </w:numPr>
        <w:jc w:val="both"/>
        <w:spacing w:before="0" w:beforeAutospacing="0" w:after="0" w:afterAutospacing="0"/>
      </w:pPr>
      <w:r>
        <w:t xml:space="preserve">пользоваться учебной мебелью;</w:t>
      </w:r>
      <w:r/>
    </w:p>
    <w:p>
      <w:pPr>
        <w:pStyle w:val="653"/>
        <w:numPr>
          <w:ilvl w:val="0"/>
          <w:numId w:val="8"/>
        </w:numPr>
        <w:jc w:val="both"/>
        <w:spacing w:before="0" w:beforeAutospacing="0" w:after="0" w:afterAutospacing="0"/>
      </w:pPr>
      <w:r>
        <w:t xml:space="preserve">адекватно использовать ритуалы школьного поведения (поднимать руку, вставать и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выходить из –за парты и т.д.);</w:t>
      </w:r>
      <w:r/>
    </w:p>
    <w:p>
      <w:pPr>
        <w:pStyle w:val="653"/>
        <w:numPr>
          <w:ilvl w:val="0"/>
          <w:numId w:val="8"/>
        </w:numPr>
        <w:jc w:val="both"/>
        <w:spacing w:before="0" w:beforeAutospacing="0" w:after="0" w:afterAutospacing="0"/>
      </w:pPr>
      <w:r>
        <w:t xml:space="preserve">работать с учебными принадлежностями </w:t>
      </w:r>
      <w:r>
        <w:t xml:space="preserve">( инструментами</w:t>
      </w:r>
      <w:r>
        <w:t xml:space="preserve">) и организовывать своё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рабочее место;</w:t>
      </w:r>
      <w:r/>
    </w:p>
    <w:p>
      <w:pPr>
        <w:pStyle w:val="653"/>
        <w:numPr>
          <w:ilvl w:val="0"/>
          <w:numId w:val="8"/>
        </w:numPr>
        <w:jc w:val="both"/>
        <w:spacing w:before="0" w:beforeAutospacing="0" w:after="0" w:afterAutospacing="0"/>
      </w:pPr>
      <w:r>
        <w:t xml:space="preserve">принимать цели и произвольно включаться в деятельность, следовать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предложенному плану и работать в общем темпе;</w:t>
      </w:r>
      <w:r/>
    </w:p>
    <w:p>
      <w:pPr>
        <w:pStyle w:val="653"/>
        <w:numPr>
          <w:ilvl w:val="0"/>
          <w:numId w:val="8"/>
        </w:numPr>
        <w:jc w:val="both"/>
        <w:spacing w:before="0" w:beforeAutospacing="0" w:after="0" w:afterAutospacing="0"/>
      </w:pPr>
      <w:r>
        <w:t xml:space="preserve">активно участвовать в деятельности, контролировать и оценивать свои действия и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действия одноклассников; </w:t>
      </w:r>
      <w:r/>
    </w:p>
    <w:p>
      <w:pPr>
        <w:pStyle w:val="653"/>
        <w:numPr>
          <w:ilvl w:val="0"/>
          <w:numId w:val="8"/>
        </w:numPr>
        <w:jc w:val="both"/>
        <w:spacing w:before="0" w:beforeAutospacing="0" w:after="0" w:afterAutospacing="0"/>
      </w:pPr>
      <w:r>
        <w:t xml:space="preserve">соотносить свои действия и их результаты с заданными образцами, принимать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оценку деятельности, оценивать её с учётом предложенных критериев, корректировать свою деятельность с учётом выявленных недочётов;</w:t>
      </w:r>
      <w:r/>
    </w:p>
    <w:p>
      <w:pPr>
        <w:pStyle w:val="653"/>
        <w:ind w:firstLine="360"/>
        <w:jc w:val="both"/>
        <w:spacing w:before="0" w:beforeAutospacing="0" w:after="0" w:afterAutospacing="0"/>
      </w:pPr>
      <w:r>
        <w:rPr>
          <w:b/>
          <w:bCs/>
        </w:rPr>
        <w:t xml:space="preserve">Познавательные учебные действия</w:t>
      </w:r>
      <w:r/>
    </w:p>
    <w:p>
      <w:pPr>
        <w:pStyle w:val="653"/>
        <w:numPr>
          <w:ilvl w:val="0"/>
          <w:numId w:val="9"/>
        </w:numPr>
        <w:jc w:val="both"/>
        <w:spacing w:before="0" w:beforeAutospacing="0" w:after="0" w:afterAutospacing="0"/>
      </w:pPr>
      <w:r>
        <w:t xml:space="preserve">выделять существенные, общие и отличительные свойства предметов;</w:t>
      </w:r>
      <w:r/>
    </w:p>
    <w:p>
      <w:pPr>
        <w:pStyle w:val="653"/>
        <w:numPr>
          <w:ilvl w:val="0"/>
          <w:numId w:val="9"/>
        </w:numPr>
        <w:jc w:val="both"/>
        <w:spacing w:before="0" w:beforeAutospacing="0" w:after="0" w:afterAutospacing="0"/>
      </w:pPr>
      <w:r>
        <w:t xml:space="preserve">устанавливать </w:t>
      </w:r>
      <w:r>
        <w:t xml:space="preserve">видо</w:t>
      </w:r>
      <w:r>
        <w:t xml:space="preserve"> – родовые отношения предметов;</w:t>
      </w:r>
      <w:r/>
    </w:p>
    <w:p>
      <w:pPr>
        <w:pStyle w:val="653"/>
        <w:numPr>
          <w:ilvl w:val="0"/>
          <w:numId w:val="9"/>
        </w:numPr>
        <w:jc w:val="both"/>
        <w:spacing w:before="0" w:beforeAutospacing="0" w:after="0" w:afterAutospacing="0"/>
      </w:pPr>
      <w:r>
        <w:t xml:space="preserve">делать простейшие обобщения, сравнивать, классифицировать на наглядном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материале;</w:t>
      </w:r>
      <w:r/>
    </w:p>
    <w:p>
      <w:pPr>
        <w:pStyle w:val="653"/>
        <w:numPr>
          <w:ilvl w:val="0"/>
          <w:numId w:val="9"/>
        </w:numPr>
        <w:jc w:val="both"/>
        <w:spacing w:before="0" w:beforeAutospacing="0" w:after="0" w:afterAutospacing="0"/>
      </w:pPr>
      <w:r>
        <w:t xml:space="preserve">пользоваться знаками, символами, предметами – заместителями;</w:t>
      </w:r>
      <w:r/>
    </w:p>
    <w:p>
      <w:pPr>
        <w:pStyle w:val="653"/>
        <w:numPr>
          <w:ilvl w:val="0"/>
          <w:numId w:val="9"/>
        </w:numPr>
        <w:jc w:val="both"/>
        <w:spacing w:before="0" w:beforeAutospacing="0" w:after="0" w:afterAutospacing="0"/>
      </w:pPr>
      <w:r>
        <w:t xml:space="preserve">выполнять арифметические действия;</w:t>
      </w:r>
      <w:r/>
    </w:p>
    <w:p>
      <w:pPr>
        <w:pStyle w:val="653"/>
        <w:numPr>
          <w:ilvl w:val="0"/>
          <w:numId w:val="9"/>
        </w:numPr>
        <w:jc w:val="both"/>
        <w:spacing w:before="0" w:beforeAutospacing="0" w:after="0" w:afterAutospacing="0"/>
      </w:pPr>
      <w:r>
        <w:t xml:space="preserve">наблюдать; работать с информацией (понимать изображение, устное высказывание,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предъявленное на бумажных и электронных носителях); </w:t>
      </w:r>
      <w:r/>
    </w:p>
    <w:p>
      <w:pPr>
        <w:pStyle w:val="653"/>
        <w:numPr>
          <w:ilvl w:val="0"/>
          <w:numId w:val="9"/>
        </w:numPr>
        <w:jc w:val="both"/>
        <w:spacing w:before="0" w:beforeAutospacing="0" w:after="0" w:afterAutospacing="0"/>
      </w:pPr>
      <w:r>
        <w:t xml:space="preserve">применять начальные сведения о сущности и особенностях объектов, процессов и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явлений действительности в соответствии с содержанием конкретного учебного предмета и для решения познавательных и практических задач;</w:t>
      </w:r>
      <w:r/>
    </w:p>
    <w:p>
      <w:pPr>
        <w:pStyle w:val="653"/>
        <w:numPr>
          <w:ilvl w:val="0"/>
          <w:numId w:val="9"/>
        </w:numPr>
        <w:jc w:val="both"/>
        <w:spacing w:before="0" w:beforeAutospacing="0" w:after="0" w:afterAutospacing="0"/>
      </w:pPr>
      <w:r>
        <w:t xml:space="preserve">использовать в жизни и деятельности некоторые </w:t>
      </w:r>
      <w:r>
        <w:t xml:space="preserve">межпредметные</w:t>
      </w:r>
      <w:r>
        <w:t xml:space="preserve"> знания,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отражающие доступные существенные связи и отношения между объектами и процессами.</w:t>
      </w:r>
      <w:r/>
    </w:p>
    <w:p>
      <w:pPr>
        <w:pStyle w:val="653"/>
        <w:ind w:firstLine="708"/>
        <w:jc w:val="both"/>
        <w:spacing w:before="0" w:beforeAutospacing="0" w:after="0" w:afterAutospacing="0"/>
        <w:rPr>
          <w:b/>
        </w:rPr>
      </w:pPr>
      <w:r>
        <w:rPr>
          <w:b/>
          <w:bCs/>
        </w:rPr>
        <w:t xml:space="preserve">Предметные результаты.</w:t>
      </w:r>
      <w:r>
        <w:rPr>
          <w:b/>
        </w:rPr>
      </w:r>
    </w:p>
    <w:p>
      <w:pPr>
        <w:pStyle w:val="653"/>
        <w:ind w:firstLine="708"/>
        <w:jc w:val="both"/>
        <w:spacing w:before="0" w:beforeAutospacing="0" w:after="0" w:afterAutospacing="0"/>
      </w:pPr>
      <w:r>
        <w:rPr>
          <w:bCs/>
          <w:iCs/>
        </w:rPr>
        <w:t xml:space="preserve">К концу обучения  учащиеся могут усвоить следующие представления:</w:t>
      </w:r>
      <w:r/>
    </w:p>
    <w:p>
      <w:pPr>
        <w:pStyle w:val="653"/>
        <w:numPr>
          <w:ilvl w:val="0"/>
          <w:numId w:val="10"/>
        </w:numPr>
        <w:spacing w:before="0" w:beforeAutospacing="0" w:after="0" w:afterAutospacing="0"/>
      </w:pPr>
      <w:r>
        <w:t xml:space="preserve">   количественные, порядковые числительные в пределах 20;</w:t>
      </w:r>
      <w:r/>
    </w:p>
    <w:p>
      <w:pPr>
        <w:pStyle w:val="653"/>
        <w:numPr>
          <w:ilvl w:val="0"/>
          <w:numId w:val="10"/>
        </w:numPr>
        <w:spacing w:before="0" w:beforeAutospacing="0" w:after="0" w:afterAutospacing="0"/>
      </w:pPr>
      <w:r>
        <w:t xml:space="preserve">   состав однозначных чисел и числа 10 из двух слагаемых;</w:t>
      </w:r>
      <w:r/>
    </w:p>
    <w:p>
      <w:pPr>
        <w:pStyle w:val="653"/>
        <w:numPr>
          <w:ilvl w:val="0"/>
          <w:numId w:val="10"/>
        </w:numPr>
        <w:spacing w:before="0" w:beforeAutospacing="0" w:after="0" w:afterAutospacing="0"/>
      </w:pPr>
      <w:r>
        <w:t xml:space="preserve">   десятичный состав двузначных чисел, место единиц и десятков </w:t>
      </w:r>
      <w:r/>
    </w:p>
    <w:p>
      <w:pPr>
        <w:pStyle w:val="653"/>
        <w:spacing w:before="0" w:beforeAutospacing="0" w:after="0" w:afterAutospacing="0"/>
      </w:pPr>
      <w:r>
        <w:t xml:space="preserve">двузначном числе;</w:t>
      </w:r>
      <w:r/>
    </w:p>
    <w:p>
      <w:pPr>
        <w:pStyle w:val="653"/>
        <w:numPr>
          <w:ilvl w:val="0"/>
          <w:numId w:val="10"/>
        </w:numPr>
        <w:spacing w:before="0" w:beforeAutospacing="0" w:after="0" w:afterAutospacing="0"/>
      </w:pPr>
      <w:r>
        <w:t xml:space="preserve">  линии — прямую, кривую, отрезок;</w:t>
      </w:r>
      <w:r/>
    </w:p>
    <w:p>
      <w:pPr>
        <w:pStyle w:val="653"/>
        <w:numPr>
          <w:ilvl w:val="0"/>
          <w:numId w:val="10"/>
        </w:numPr>
        <w:spacing w:before="0" w:beforeAutospacing="0" w:after="0" w:afterAutospacing="0"/>
      </w:pPr>
      <w:r>
        <w:t xml:space="preserve">  единицы (меры) стоимости, длины, массы, емкости: 1 к., 1 р., 1 см, 1 кг, 1 л;</w:t>
      </w:r>
      <w:r/>
    </w:p>
    <w:p>
      <w:pPr>
        <w:pStyle w:val="653"/>
        <w:numPr>
          <w:ilvl w:val="0"/>
          <w:numId w:val="10"/>
        </w:numPr>
        <w:spacing w:before="0" w:beforeAutospacing="0" w:after="0" w:afterAutospacing="0"/>
      </w:pPr>
      <w:r>
        <w:t xml:space="preserve">  название, порядок дней недели, количество суток в неделе.</w:t>
      </w:r>
      <w:r/>
    </w:p>
    <w:p>
      <w:pPr>
        <w:pStyle w:val="653"/>
        <w:numPr>
          <w:ilvl w:val="0"/>
          <w:numId w:val="10"/>
        </w:numPr>
        <w:spacing w:before="0" w:beforeAutospacing="0" w:after="0" w:afterAutospacing="0"/>
      </w:pPr>
      <w:r>
        <w:t xml:space="preserve"> цвет, величину, массу, размер, форму предметов;</w:t>
      </w:r>
      <w:r/>
    </w:p>
    <w:p>
      <w:pPr>
        <w:pStyle w:val="653"/>
        <w:numPr>
          <w:ilvl w:val="0"/>
          <w:numId w:val="10"/>
        </w:numPr>
        <w:spacing w:before="0" w:beforeAutospacing="0" w:after="0" w:afterAutospacing="0"/>
      </w:pPr>
      <w:r>
        <w:t xml:space="preserve"> положение предметов в пространстве и на плоскости относительно себя;</w:t>
      </w:r>
      <w:r/>
    </w:p>
    <w:p>
      <w:pPr>
        <w:pStyle w:val="653"/>
        <w:numPr>
          <w:ilvl w:val="0"/>
          <w:numId w:val="10"/>
        </w:numPr>
        <w:spacing w:before="0" w:beforeAutospacing="0" w:after="0" w:afterAutospacing="0"/>
      </w:pPr>
      <w:r>
        <w:t xml:space="preserve">смену частей суток: утро, день, вечер, ночь;</w:t>
      </w:r>
      <w:r/>
    </w:p>
    <w:p>
      <w:pPr>
        <w:pStyle w:val="653"/>
        <w:numPr>
          <w:ilvl w:val="0"/>
          <w:numId w:val="10"/>
        </w:numPr>
        <w:spacing w:before="0" w:beforeAutospacing="0" w:after="0" w:afterAutospacing="0"/>
      </w:pPr>
      <w:r>
        <w:t xml:space="preserve"> арифметические действия сложения и вычитания;</w:t>
      </w:r>
      <w:r/>
    </w:p>
    <w:p>
      <w:pPr>
        <w:pStyle w:val="653"/>
        <w:numPr>
          <w:ilvl w:val="0"/>
          <w:numId w:val="10"/>
        </w:numPr>
        <w:spacing w:before="0" w:beforeAutospacing="0" w:after="0" w:afterAutospacing="0"/>
      </w:pPr>
      <w:r>
        <w:t xml:space="preserve"> структуру простой арифметической задачи;</w:t>
      </w:r>
      <w:r/>
    </w:p>
    <w:p>
      <w:pPr>
        <w:pStyle w:val="653"/>
        <w:numPr>
          <w:ilvl w:val="0"/>
          <w:numId w:val="10"/>
        </w:numPr>
        <w:spacing w:before="0" w:beforeAutospacing="0" w:after="0" w:afterAutospacing="0"/>
      </w:pPr>
      <w:r>
        <w:t xml:space="preserve">геометрические формы: круг, квадрат, прямоугольник, треугольник.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rPr>
          <w:bCs/>
          <w:iCs/>
        </w:rPr>
        <w:t xml:space="preserve">К концу обучения   учащиеся  смогут: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 читать, записывать, откладывать на счетах, сравнивать числа в пределах 20,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присчитывать, отсчитывать по 1, 2, 3, 4, 5;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  выполнять сложение, вычитание чисел в пределах 10, 20, опираясь на знание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их состава из двух слагаемых, использовать переместительное свойство сложения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 решать задачи на нахождение суммы, остатка, иллюстрировать содержание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узнавать монеты, заменять одни монеты другими;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чертить прямую линию, отрезок заданной длины, измерять отрезок;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чертить прямоугольник, квадрат, треугольник по заданным вершинам.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различать предметы по цвету, массе, форме;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сравнивать 2 -4 предмета по величине методом наложения, «на глаз»: больше,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меньше, равные, одинаковые;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сравнивать предметы по размеру (длине, ширине, высоте), наложением,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приложением;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правильно понимать и употреблять слова: каждый, все, кроме, остальные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(оставшиеся);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сравнивать предметы по величине, массе «на глаз», «на руку»;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раскладывать их в возрастающем и убывающем порядке, объяснять порядок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расположения предметов и соотношения между ними (например, самая высокая пирамидка, </w:t>
      </w:r>
      <w:r>
        <w:t xml:space="preserve">ниже, ещё ниже, самая низкая); 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сравнивать два или несколько предметов по величине (длине, ширине, высоте) с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помощью условной меры, равной одному из сравниваемых предметов;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выделять из группы предметов один или несколько предметов, обладающих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определёнными свойствами (одним или несколькими); цвет, величина, форма, назначение;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оценивать и сравнивать количество предметов в совокупностях «на глаз»,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объяснять результат путём установления взаимно- однозначного соответствия; выделять лишние, недостающие предметы;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увеличивать и уменьшать количество предметов в совокупности, объём жидкости,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сыпучего вещества; объяснять эти изменения;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определять положение предметов в пространстве относительно себя, друг друга, а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также помещать предметы в указанное положение;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ориентироваться на листе бумаги;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устанавливать и называть порядок следования предметов;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узнавать, называть, классифицировать геометрические фигуры, определять форму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знакомых предметов;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собирать геометрические фигуры, разрезанные на несколько частей (по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упрощённой схеме); составлять геометрические фигуры из счётных палочек;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выделять в задаче условие, числовые данные (числа), вопрос, решение, ответ;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выполнять практически с предметами или их заместителями действие, о котором говорится в задаче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Присчитывание и отсчитывание в пределах 20 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Сумма и остаток вычисляются с помощью предметов приемом </w:t>
      </w:r>
      <w:r>
        <w:t xml:space="preserve">пересчитывания</w:t>
      </w:r>
      <w:r>
        <w:t xml:space="preserve"> или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присчитывания, отсчитывания.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Замена одних монет другими производится в пределах 10 к., 5 р.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Черчение и измерение отрезков выполняются с помощью учителя.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Прямоугольник, квадрат, треугольник вычерчиваются по точкам, изображенным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учителем.</w:t>
      </w:r>
      <w:r/>
    </w:p>
    <w:p>
      <w:pPr>
        <w:pStyle w:val="653"/>
        <w:ind w:firstLine="360"/>
        <w:jc w:val="both"/>
        <w:spacing w:before="0" w:beforeAutospacing="0" w:after="0" w:afterAutospacing="0"/>
        <w:rPr>
          <w:b/>
        </w:rPr>
      </w:pPr>
      <w:r>
        <w:rPr>
          <w:b/>
          <w:bCs/>
        </w:rPr>
        <w:t xml:space="preserve">Метапредметные</w:t>
      </w:r>
      <w:r>
        <w:rPr>
          <w:b/>
          <w:bCs/>
        </w:rPr>
        <w:t xml:space="preserve"> результаты.</w:t>
      </w:r>
      <w:r>
        <w:rPr>
          <w:b/>
        </w:rPr>
      </w:r>
    </w:p>
    <w:p>
      <w:pPr>
        <w:pStyle w:val="653"/>
        <w:ind w:left="360" w:firstLine="348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Регулятивные:</w:t>
      </w:r>
      <w:r>
        <w:rPr>
          <w:b/>
          <w:bCs/>
        </w:rPr>
      </w:r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организовывать себе рабочее место под руководством учителя;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использовать в своей деятельности простейшие инструменты для работы на уроке;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корректировать выполнение задания в соответствии с планом под руководством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учителя;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оценивать собственные успехи в вычислительной деятельности;</w:t>
      </w:r>
      <w:r/>
    </w:p>
    <w:p>
      <w:pPr>
        <w:pStyle w:val="653"/>
        <w:numPr>
          <w:ilvl w:val="0"/>
          <w:numId w:val="11"/>
        </w:numPr>
        <w:jc w:val="both"/>
        <w:spacing w:before="0" w:beforeAutospacing="0" w:after="0" w:afterAutospacing="0"/>
      </w:pPr>
      <w:r>
        <w:t xml:space="preserve">определить план выполнения заданий на уроках при решении примеров и задач под </w:t>
      </w:r>
      <w:r/>
    </w:p>
    <w:p>
      <w:pPr>
        <w:pStyle w:val="653"/>
        <w:jc w:val="both"/>
        <w:spacing w:before="0" w:beforeAutospacing="0" w:after="0" w:afterAutospacing="0"/>
      </w:pPr>
      <w:r>
        <w:t xml:space="preserve">руководством учителя;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rPr>
          <w:b/>
          <w:bCs/>
        </w:rPr>
        <w:t xml:space="preserve">Познавательные:</w:t>
      </w:r>
      <w:r/>
    </w:p>
    <w:p>
      <w:pPr>
        <w:pStyle w:val="653"/>
        <w:numPr>
          <w:ilvl w:val="0"/>
          <w:numId w:val="12"/>
        </w:numPr>
        <w:jc w:val="both"/>
        <w:spacing w:before="0" w:beforeAutospacing="0" w:after="0" w:afterAutospacing="0"/>
      </w:pPr>
      <w:r>
        <w:rPr>
          <w:color w:val="000000"/>
        </w:rPr>
        <w:t xml:space="preserve">ориентироваться в учебнике, на листе бумаги и у доски под руководством учителя;</w:t>
      </w:r>
      <w:r/>
    </w:p>
    <w:p>
      <w:pPr>
        <w:pStyle w:val="653"/>
        <w:numPr>
          <w:ilvl w:val="0"/>
          <w:numId w:val="12"/>
        </w:numPr>
        <w:jc w:val="both"/>
        <w:spacing w:before="0" w:beforeAutospacing="0" w:after="0" w:afterAutospacing="0"/>
      </w:pPr>
      <w:r>
        <w:t xml:space="preserve">слушать и отвечать на простые вопросы учителя;</w:t>
      </w:r>
      <w:r/>
    </w:p>
    <w:p>
      <w:pPr>
        <w:pStyle w:val="653"/>
        <w:ind w:left="720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называть, характеризовать предметы по их основным свойствам (цвету, форме, </w:t>
      </w:r>
      <w:r>
        <w:rPr>
          <w:color w:val="000000"/>
        </w:rPr>
      </w:r>
    </w:p>
    <w:p>
      <w:pPr>
        <w:pStyle w:val="653"/>
        <w:jc w:val="both"/>
        <w:spacing w:before="0" w:beforeAutospacing="0" w:after="0" w:afterAutospacing="0"/>
      </w:pPr>
      <w:r>
        <w:rPr>
          <w:color w:val="000000"/>
        </w:rPr>
        <w:t xml:space="preserve">размеру, материалу); находить общее и различие с помощью учителя;</w:t>
      </w:r>
      <w:r>
        <w:t xml:space="preserve"> </w:t>
      </w:r>
      <w:r/>
    </w:p>
    <w:p>
      <w:pPr>
        <w:pStyle w:val="653"/>
        <w:numPr>
          <w:ilvl w:val="0"/>
          <w:numId w:val="13"/>
        </w:numPr>
        <w:jc w:val="both"/>
        <w:spacing w:before="0" w:beforeAutospacing="0" w:after="0" w:afterAutospacing="0"/>
      </w:pPr>
      <w:r>
        <w:rPr>
          <w:color w:val="000000"/>
        </w:rPr>
        <w:t xml:space="preserve">группировать предметы на основе существенных признаков (одного-двух) с </w:t>
      </w:r>
      <w:r/>
    </w:p>
    <w:p>
      <w:pPr>
        <w:pStyle w:val="653"/>
        <w:jc w:val="both"/>
        <w:spacing w:before="0" w:beforeAutospacing="0" w:after="0" w:afterAutospacing="0"/>
      </w:pPr>
      <w:r>
        <w:rPr>
          <w:color w:val="000000"/>
        </w:rPr>
        <w:t xml:space="preserve">помощью учителя;</w:t>
      </w:r>
      <w:r/>
    </w:p>
    <w:p>
      <w:pPr>
        <w:pStyle w:val="653"/>
        <w:numPr>
          <w:ilvl w:val="0"/>
          <w:numId w:val="13"/>
        </w:numPr>
        <w:jc w:val="both"/>
        <w:spacing w:before="0" w:beforeAutospacing="0" w:after="0" w:afterAutospacing="0"/>
      </w:pPr>
      <w:r>
        <w:rPr>
          <w:color w:val="000000"/>
        </w:rPr>
        <w:t xml:space="preserve">использовать </w:t>
      </w:r>
      <w:r>
        <w:rPr>
          <w:color w:val="000000"/>
        </w:rPr>
        <w:t xml:space="preserve">знако</w:t>
      </w:r>
      <w:r>
        <w:rPr>
          <w:color w:val="000000"/>
        </w:rPr>
        <w:t xml:space="preserve">-символические средства с помощью учителя.</w:t>
      </w:r>
      <w:r/>
    </w:p>
    <w:p>
      <w:pPr>
        <w:pStyle w:val="653"/>
        <w:ind w:firstLine="708"/>
        <w:jc w:val="both"/>
        <w:spacing w:before="0" w:beforeAutospacing="0" w:after="0" w:afterAutospacing="0"/>
      </w:pPr>
      <w:r>
        <w:rPr>
          <w:b/>
          <w:bCs/>
        </w:rPr>
        <w:t xml:space="preserve">Коммуникативные</w:t>
      </w:r>
      <w:r>
        <w:t xml:space="preserve">:</w:t>
      </w:r>
      <w:r/>
    </w:p>
    <w:p>
      <w:pPr>
        <w:pStyle w:val="653"/>
        <w:numPr>
          <w:ilvl w:val="0"/>
          <w:numId w:val="13"/>
        </w:numPr>
        <w:jc w:val="both"/>
        <w:spacing w:before="0" w:beforeAutospacing="0" w:after="0" w:afterAutospacing="0"/>
      </w:pPr>
      <w:r>
        <w:t xml:space="preserve">у</w:t>
      </w:r>
      <w:r>
        <w:rPr>
          <w:color w:val="000000"/>
        </w:rPr>
        <w:t xml:space="preserve">частвовать в диалоге на уроке в жизненных ситуациях;</w:t>
      </w:r>
      <w:r/>
    </w:p>
    <w:p>
      <w:pPr>
        <w:pStyle w:val="653"/>
        <w:numPr>
          <w:ilvl w:val="0"/>
          <w:numId w:val="13"/>
        </w:numPr>
        <w:jc w:val="both"/>
        <w:spacing w:before="0" w:beforeAutospacing="0" w:after="0" w:afterAutospacing="0"/>
      </w:pPr>
      <w:r>
        <w:t xml:space="preserve">слушать и понимать речь других;</w:t>
      </w:r>
      <w:r/>
    </w:p>
    <w:p>
      <w:pPr>
        <w:pStyle w:val="653"/>
        <w:numPr>
          <w:ilvl w:val="0"/>
          <w:numId w:val="13"/>
        </w:numPr>
        <w:jc w:val="both"/>
        <w:spacing w:before="0" w:beforeAutospacing="0" w:after="0" w:afterAutospacing="0"/>
      </w:pPr>
      <w:r>
        <w:t xml:space="preserve">соблюдать простейшие нормы речевого этикета: здороваться, прощаться;</w:t>
      </w:r>
      <w:r/>
    </w:p>
    <w:p>
      <w:pPr>
        <w:pStyle w:val="653"/>
        <w:numPr>
          <w:ilvl w:val="0"/>
          <w:numId w:val="13"/>
        </w:numPr>
        <w:jc w:val="both"/>
        <w:spacing w:before="0" w:beforeAutospacing="0" w:after="0" w:afterAutospacing="0"/>
      </w:pPr>
      <w:r>
        <w:t xml:space="preserve">о</w:t>
      </w:r>
      <w:r>
        <w:rPr>
          <w:color w:val="000000"/>
        </w:rPr>
        <w:t xml:space="preserve">формлять свои мысли в устной речи;</w:t>
      </w:r>
      <w:r/>
    </w:p>
    <w:p>
      <w:pPr>
        <w:pStyle w:val="653"/>
        <w:numPr>
          <w:ilvl w:val="0"/>
          <w:numId w:val="13"/>
        </w:numPr>
        <w:jc w:val="both"/>
        <w:spacing w:before="0" w:beforeAutospacing="0" w:after="0" w:afterAutospacing="0"/>
      </w:pPr>
      <w:r>
        <w:t xml:space="preserve">высказывать свое мнение при обсуждении задания.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Календарно-тематическое пла</w:t>
      </w:r>
      <w:r>
        <w:rPr>
          <w:rFonts w:ascii="Times New Roman" w:hAnsi="Times New Roman" w:cs="Times New Roman"/>
          <w:sz w:val="28"/>
          <w:szCs w:val="28"/>
        </w:rPr>
        <w:t xml:space="preserve">нирование по математике 2 класс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51"/>
        <w:tblW w:w="11057" w:type="dxa"/>
        <w:tblInd w:w="-176" w:type="dxa"/>
        <w:tblLook w:val="04A0" w:firstRow="1" w:lastRow="0" w:firstColumn="1" w:lastColumn="0" w:noHBand="0" w:noVBand="1"/>
      </w:tblPr>
      <w:tblGrid>
        <w:gridCol w:w="656"/>
        <w:gridCol w:w="7901"/>
        <w:gridCol w:w="765"/>
        <w:gridCol w:w="887"/>
        <w:gridCol w:w="848"/>
      </w:tblGrid>
      <w:tr>
        <w:trPr/>
        <w:tc>
          <w:tcPr>
            <w:tcW w:w="5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Название и обозначение цифрами чисел от 1 до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чисел в прямом и обратном порядке.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состава чисел в пределах 10. Последующее, предыдущее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Прямая линия, кривая линия, отрезок.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 парами (по 2, двойками), счёт по 3 (тройками).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в два действия. Числа при сложении. Слагаемое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слагаемое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Введение знаков =, &lt;, &gt;.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Введение знаков =, &lt;, &gt;.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«Числа первого десятка».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Сравнение отрезков по длине на глаз и с помощью линейки.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состав числа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состав чисел 10,11, 12,13. Решение примеров в пределах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Знаки «&gt;», «&lt;», «=».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состав чисел 14, 15,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состав чисел 14, 15,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состав чисел 17, 18,19.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состав чисел 17, 18,19.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равными числовыми группами.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чисел, соседи числа, последующее и предшествующее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арифметические задачи на увеличение (уменьшение) чисел на несколько единиц..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арифметические задачи на увеличение (уменьшение) чисел на несколько единиц..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состав числа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Разрядность чисел. Числа однозначные и двузначные.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арифметические задачи на увеличение (уменьшение) чисел на несколько единиц.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арифметические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арифметические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теме"Числа второго десятка"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ошибками.Единица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(мера) длины-дециметр. Обозначение: 1 дм. Соотношение: 1 дм=10 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Мера длины-дециметр.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Мера длины-дециметр.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на несколько единиц.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на 2, 3, 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на  5, 6,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на несколько единиц.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на 1, 2,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на 1, 2,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на 4, 5,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на 4, 5,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Луч.Сравнение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луча с отрезком и прямой линией.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числа с однозначным.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сложения. Решение простых задач на увеличение чисел на несколько единиц.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чисел,выраженных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единицами измерения.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однозначного числа из двузначного.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однозначного числа из двузначного.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рисунку и краткой записи.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суммы 20, вычитание из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суммы 20, вычитание из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в пределах 20,выраженных единицами измерения.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двузначного числа из двузначного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двузначного числа из двузначного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арифметические задачи на увеличение (уменьшение) чисел на несколько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"Сложение и вычитание без перехода через десяток".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Закрепление пройденного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 с числом 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 с числом 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Угол.Элементы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стоимости. 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чисел,полученных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меры стоимости.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длины .Сложение и вычитание чисел ,полученных при измерении меры 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массы. Сложение и вычитание чисел ,полученных при измерении массы.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ёмкости. Сложение и вычитание чисел, полученных при измерении ёмкости.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времени. Сутки, неделя. Сложение и вычитание чисел, полученных при измерении меры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Часы, циферблат, стрелки. Измерение времени в часах, направление движения стрелок..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и вычитание чисел, полученных при измерении величин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без перехода через деся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Увеличь число, уменьши число на…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Увеличь число, уменьши число на…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и решение простейших задач, оформление таблиц на сложение и вычитание.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и решение простейших задач, оформление таблиц на сложение и вычитание.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запись задач на нахождение суммы и остатка без перехода через десяток.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запись задач на нахождение суммы и остатка без перехода через десяток.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на несколько единиц.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теме"Сложение и вычитание чисел в пределах 20 без перехода через десяток".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Виды углов.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углов с прямым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углом.Черчение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прямого угла с помощью чертежного треугольника.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арифметические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условия составной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и решение задач в два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и решение задач в два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 в два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чисел 2, 3, 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чисел 2, 3, 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6.Составные арифметические задачи в два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7.Составление и решение составных арифметических задач по краткой записи.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8. Решение составных арифметических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9. Составление и решение составных арифметических задач по краткой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состава двузначных чисел из двух однозначных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сложения чисел 11,12. Решение задач и примеров на сложение с переходом через десяток.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сложения чисел 13,14. Решение задач и примеров на сложение с переходом через десяток.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«Сложение с переходом через десяток».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Закрепление  пройденного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Четырёхугольники: квадрат. Свойства сторон и углов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Четырёхугольники: прямоугольник. Свойства сторон и углов прямоугольника.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квадрата и прямоугольника.  Вычерчивание четырёхугольников по опорным точкам.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 2, 3, 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 2, 3, 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7. Решение составных арифметических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8.Решение задач на увеличение (уменьшение) чисел на несколько единиц.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9.Составные арифметические задачи в два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вычитания. Решение задач и примеров на вычитание с переходом через десяток.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вычитания. Решение задач и примеров на вычитание с переходом через десяток.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«Вычитание с переходом через разряд».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Вычерчивание треугольника по заданным вершинам.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 переходом через десяток.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сложения  и вычитания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  11,12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сложения  и вычитания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  13,14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сложения  и вычитания чисел 15,16.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сложения  и вычитания чисел  17,18.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использованием действий с переходом через десяток.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времени: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использованием действий с переходом через десяток.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двузначных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времени по часам с точностью до 1 ч. Половина часа.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две равные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1-20.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двузначных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уменьшение числа на несколько единиц.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уменьшение числа на несколько единиц.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135-136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284" w:right="707" w:bottom="28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6"/>
    <w:link w:val="64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6"/>
    <w:link w:val="64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6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6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6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6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6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6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644">
    <w:name w:val="Heading 1"/>
    <w:basedOn w:val="643"/>
    <w:next w:val="643"/>
    <w:link w:val="649"/>
    <w:uiPriority w:val="9"/>
    <w:qFormat/>
    <w:pPr>
      <w:contextualSpacing/>
      <w:jc w:val="center"/>
      <w:keepLines/>
      <w:keepNext/>
      <w:spacing w:after="0"/>
      <w:outlineLvl w:val="0"/>
    </w:pPr>
    <w:rPr>
      <w:rFonts w:ascii="Times New Roman" w:hAnsi="Times New Roman" w:eastAsiaTheme="majorEastAsia" w:cstheme="majorBidi"/>
      <w:b/>
      <w:caps/>
      <w:sz w:val="28"/>
      <w:szCs w:val="32"/>
    </w:rPr>
  </w:style>
  <w:style w:type="paragraph" w:styleId="645">
    <w:name w:val="Heading 2"/>
    <w:basedOn w:val="643"/>
    <w:next w:val="643"/>
    <w:link w:val="650"/>
    <w:uiPriority w:val="9"/>
    <w:semiHidden/>
    <w:unhideWhenUsed/>
    <w:qFormat/>
    <w:pPr>
      <w:contextualSpacing/>
      <w:ind w:firstLine="851"/>
      <w:keepLines/>
      <w:keepNext/>
      <w:spacing w:after="0" w:line="360" w:lineRule="auto"/>
      <w:outlineLvl w:val="1"/>
    </w:pPr>
    <w:rPr>
      <w:rFonts w:ascii="Times New Roman" w:hAnsi="Times New Roman" w:eastAsiaTheme="majorEastAsia" w:cstheme="majorBidi"/>
      <w:b/>
      <w:sz w:val="28"/>
      <w:szCs w:val="26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Заголовок 1 Знак"/>
    <w:basedOn w:val="646"/>
    <w:link w:val="644"/>
    <w:uiPriority w:val="9"/>
    <w:rPr>
      <w:rFonts w:ascii="Times New Roman" w:hAnsi="Times New Roman" w:eastAsiaTheme="majorEastAsia" w:cstheme="majorBidi"/>
      <w:b/>
      <w:caps/>
      <w:sz w:val="28"/>
      <w:szCs w:val="32"/>
    </w:rPr>
  </w:style>
  <w:style w:type="character" w:styleId="650" w:customStyle="1">
    <w:name w:val="Заголовок 2 Знак"/>
    <w:basedOn w:val="646"/>
    <w:link w:val="645"/>
    <w:uiPriority w:val="9"/>
    <w:semiHidden/>
    <w:rPr>
      <w:rFonts w:ascii="Times New Roman" w:hAnsi="Times New Roman" w:eastAsiaTheme="majorEastAsia" w:cstheme="majorBidi"/>
      <w:b/>
      <w:sz w:val="28"/>
      <w:szCs w:val="26"/>
    </w:rPr>
  </w:style>
  <w:style w:type="table" w:styleId="651">
    <w:name w:val="Table Grid"/>
    <w:basedOn w:val="64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2">
    <w:name w:val="List Paragraph"/>
    <w:basedOn w:val="643"/>
    <w:uiPriority w:val="34"/>
    <w:qFormat/>
    <w:pPr>
      <w:contextualSpacing/>
      <w:ind w:left="720"/>
    </w:pPr>
    <w:rPr>
      <w:rFonts w:eastAsiaTheme="minorHAnsi"/>
      <w:lang w:eastAsia="en-US"/>
    </w:rPr>
  </w:style>
  <w:style w:type="paragraph" w:styleId="653">
    <w:name w:val="Normal (Web)"/>
    <w:basedOn w:val="64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54">
    <w:name w:val="Balloon Text"/>
    <w:basedOn w:val="643"/>
    <w:link w:val="6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5" w:customStyle="1">
    <w:name w:val="Текст выноски Знак"/>
    <w:basedOn w:val="646"/>
    <w:link w:val="654"/>
    <w:uiPriority w:val="99"/>
    <w:semiHidden/>
    <w:rPr>
      <w:rFonts w:ascii="Tahoma" w:hAnsi="Tahoma" w:cs="Tahoma" w:eastAsiaTheme="minorEastAsi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17hp</dc:creator>
  <cp:keywords/>
  <dc:description/>
  <cp:revision>6</cp:revision>
  <dcterms:created xsi:type="dcterms:W3CDTF">2023-10-12T01:38:00Z</dcterms:created>
  <dcterms:modified xsi:type="dcterms:W3CDTF">2023-10-23T10:43:15Z</dcterms:modified>
</cp:coreProperties>
</file>