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427" w:lineRule="auto"/>
      </w:pPr>
      <w:r>
        <w:rPr/>
        <w:t>АННОТАЦИЯ К РАБОЧЕЙ ПРОГРАММЕ</w:t>
      </w:r>
      <w:r>
        <w:rPr>
          <w:spacing w:val="-67"/>
        </w:rPr>
        <w:t> </w:t>
      </w:r>
      <w:r>
        <w:rPr/>
        <w:t>ПО</w:t>
      </w:r>
      <w:r>
        <w:rPr>
          <w:spacing w:val="-5"/>
        </w:rPr>
        <w:t> </w:t>
      </w:r>
      <w:r>
        <w:rPr/>
        <w:t>ИЗОБРАЗИТЕЛЬНОМУ</w:t>
      </w:r>
      <w:r>
        <w:rPr>
          <w:spacing w:val="-3"/>
        </w:rPr>
        <w:t> </w:t>
      </w:r>
      <w:r>
        <w:rPr/>
        <w:t>ИСКУССТВУ</w:t>
      </w:r>
    </w:p>
    <w:tbl>
      <w:tblPr>
        <w:tblW w:w="0" w:type="auto"/>
        <w:jc w:val="left"/>
        <w:tblInd w:w="13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7230"/>
      </w:tblGrid>
      <w:tr>
        <w:trPr>
          <w:trHeight w:val="615" w:hRule="atLeast"/>
        </w:trPr>
        <w:tc>
          <w:tcPr>
            <w:tcW w:w="2410" w:type="dxa"/>
          </w:tcPr>
          <w:p>
            <w:pPr>
              <w:pStyle w:val="TableParagraph"/>
              <w:spacing w:before="48"/>
              <w:ind w:left="45" w:right="532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Название </w:t>
            </w:r>
            <w:r>
              <w:rPr>
                <w:sz w:val="22"/>
              </w:rPr>
              <w:t>учебного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предмета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(курса)</w:t>
            </w:r>
          </w:p>
        </w:tc>
        <w:tc>
          <w:tcPr>
            <w:tcW w:w="7230" w:type="dxa"/>
          </w:tcPr>
          <w:p>
            <w:pPr>
              <w:pStyle w:val="TableParagraph"/>
              <w:spacing w:before="49"/>
              <w:ind w:left="4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ИСКУССТВО</w:t>
            </w:r>
          </w:p>
        </w:tc>
      </w:tr>
      <w:tr>
        <w:trPr>
          <w:trHeight w:val="363" w:hRule="atLeast"/>
        </w:trPr>
        <w:tc>
          <w:tcPr>
            <w:tcW w:w="2410" w:type="dxa"/>
          </w:tcPr>
          <w:p>
            <w:pPr>
              <w:pStyle w:val="TableParagraph"/>
              <w:spacing w:before="48"/>
              <w:ind w:left="45"/>
              <w:jc w:val="left"/>
              <w:rPr>
                <w:sz w:val="22"/>
              </w:rPr>
            </w:pPr>
            <w:r>
              <w:rPr>
                <w:sz w:val="22"/>
              </w:rPr>
              <w:t>Уровень</w:t>
            </w:r>
          </w:p>
        </w:tc>
        <w:tc>
          <w:tcPr>
            <w:tcW w:w="7230" w:type="dxa"/>
          </w:tcPr>
          <w:p>
            <w:pPr>
              <w:pStyle w:val="TableParagraph"/>
              <w:spacing w:before="48"/>
              <w:ind w:left="45"/>
              <w:jc w:val="left"/>
              <w:rPr>
                <w:sz w:val="22"/>
              </w:rPr>
            </w:pPr>
            <w:r>
              <w:rPr>
                <w:sz w:val="22"/>
              </w:rPr>
              <w:t>ООО,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5-7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классы</w:t>
            </w:r>
          </w:p>
        </w:tc>
      </w:tr>
      <w:tr>
        <w:trPr>
          <w:trHeight w:val="1182" w:hRule="atLeast"/>
        </w:trPr>
        <w:tc>
          <w:tcPr>
            <w:tcW w:w="2410" w:type="dxa"/>
          </w:tcPr>
          <w:p>
            <w:pPr>
              <w:pStyle w:val="TableParagraph"/>
              <w:spacing w:before="48"/>
              <w:ind w:left="45" w:right="504"/>
              <w:jc w:val="left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часов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неделю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классам</w:t>
            </w:r>
          </w:p>
        </w:tc>
        <w:tc>
          <w:tcPr>
            <w:tcW w:w="7230" w:type="dxa"/>
          </w:tcPr>
          <w:p>
            <w:pPr>
              <w:pStyle w:val="TableParagraph"/>
              <w:spacing w:line="276" w:lineRule="auto" w:before="48"/>
              <w:ind w:left="45"/>
              <w:jc w:val="left"/>
              <w:rPr>
                <w:sz w:val="22"/>
              </w:rPr>
            </w:pPr>
            <w:r>
              <w:rPr>
                <w:sz w:val="22"/>
              </w:rPr>
              <w:t>На изучение изобразительного искусства на уровне основного общего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отводится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классе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неделю),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классе – 34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(1 час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 неделю), 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 классе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 34 часа (1 час 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неделю).</w:t>
            </w:r>
          </w:p>
        </w:tc>
      </w:tr>
      <w:tr>
        <w:trPr>
          <w:trHeight w:val="10990" w:hRule="atLeast"/>
        </w:trPr>
        <w:tc>
          <w:tcPr>
            <w:tcW w:w="9640" w:type="dxa"/>
            <w:gridSpan w:val="2"/>
          </w:tcPr>
          <w:p>
            <w:pPr>
              <w:pStyle w:val="TableParagraph"/>
              <w:spacing w:before="48"/>
              <w:ind w:right="115" w:firstLine="710"/>
              <w:rPr>
                <w:sz w:val="22"/>
              </w:rPr>
            </w:pPr>
            <w:r>
              <w:rPr>
                <w:sz w:val="22"/>
              </w:rPr>
              <w:t>Программа основного общего образования по изобразительному искусству составлена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требований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результатам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освоения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представленных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ФГОС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ООО,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также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ориентирована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целевые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приоритеты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духовно-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нравственного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развития,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воспитания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социализации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обучающихся,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сформулированные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федеральной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рабочей программе воспитания.</w:t>
            </w:r>
          </w:p>
          <w:p>
            <w:pPr>
              <w:pStyle w:val="TableParagraph"/>
              <w:spacing w:before="1"/>
              <w:ind w:right="115" w:firstLine="710"/>
              <w:rPr>
                <w:sz w:val="22"/>
              </w:rPr>
            </w:pPr>
            <w:r>
              <w:rPr>
                <w:sz w:val="22"/>
              </w:rPr>
              <w:t>Основная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изобразительного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искусства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развитие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визуально-пространственного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мышления обучающихся как формы эмоционально-ценностного, эстетического освоения мира,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самовыражения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ориентации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художественном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нравственном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пространстве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культуры.</w:t>
            </w:r>
          </w:p>
          <w:p>
            <w:pPr>
              <w:pStyle w:val="TableParagraph"/>
              <w:spacing w:before="1"/>
              <w:ind w:right="115" w:firstLine="710"/>
              <w:rPr>
                <w:sz w:val="22"/>
              </w:rPr>
            </w:pPr>
            <w:r>
              <w:rPr>
                <w:sz w:val="22"/>
              </w:rPr>
              <w:t>Изобразительное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искусство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имеет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интегративный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включает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себя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разных видов визуально-пространственных искусств: живописи, графики, скульптуры, дизайна,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архитектуры,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народного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декоративно-прикладного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искусства,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фотографии,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функции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художественного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изображения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зрелищных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экранных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искусствах.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Важнейшими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изобразительному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искусству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являются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формирование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активного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отношения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традициям культуры как смысловой, эстетической и личностно значимой ценности, воспитание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гражданственности и патриотизма, уважения и бережного отношения к истории культуры России,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выраженной в её архитектуре, изобразительном искусстве, в национальных образах предметно-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материальной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пространственной среды, в понимании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красоты человека.</w:t>
            </w:r>
          </w:p>
          <w:p>
            <w:pPr>
              <w:pStyle w:val="TableParagraph"/>
              <w:ind w:right="118" w:firstLine="710"/>
              <w:rPr>
                <w:sz w:val="22"/>
              </w:rPr>
            </w:pPr>
            <w:r>
              <w:rPr>
                <w:sz w:val="22"/>
              </w:rPr>
              <w:t>Программа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изобразительному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искусству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направлена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развитие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личности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обучающегося,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активной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учебно-познавательной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творческого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формирования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готовности к саморазвитию 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непрерывному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образованию.</w:t>
            </w:r>
          </w:p>
          <w:p>
            <w:pPr>
              <w:pStyle w:val="TableParagraph"/>
              <w:spacing w:before="1"/>
              <w:ind w:right="122" w:firstLine="710"/>
              <w:rPr>
                <w:sz w:val="22"/>
              </w:rPr>
            </w:pPr>
            <w:r>
              <w:rPr>
                <w:sz w:val="22"/>
              </w:rPr>
              <w:t>Программа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изобразительному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искусству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ориентирована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психовозрастные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особенности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обучающихся 11–15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лет.</w:t>
            </w:r>
          </w:p>
          <w:p>
            <w:pPr>
              <w:pStyle w:val="TableParagraph"/>
              <w:ind w:right="113" w:firstLine="710"/>
              <w:rPr>
                <w:sz w:val="22"/>
              </w:rPr>
            </w:pPr>
            <w:r>
              <w:rPr>
                <w:sz w:val="22"/>
              </w:rPr>
              <w:t>Целью изучения изобразительного искусства является освоение разных видов визуально-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пространственных искусств: живописи, графики, скульптуры, дизайна, архитектуры, народного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декоративно-прикладного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искусства,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изображения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зрелищных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экранных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искусствах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(вариативно).</w:t>
            </w:r>
          </w:p>
          <w:p>
            <w:pPr>
              <w:pStyle w:val="TableParagraph"/>
              <w:spacing w:line="252" w:lineRule="exact"/>
              <w:ind w:left="841"/>
              <w:rPr>
                <w:sz w:val="22"/>
              </w:rPr>
            </w:pPr>
            <w:r>
              <w:rPr>
                <w:sz w:val="22"/>
              </w:rPr>
              <w:t>Задачами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изобразительного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искусства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являются:</w:t>
            </w:r>
          </w:p>
          <w:p>
            <w:pPr>
              <w:pStyle w:val="TableParagraph"/>
              <w:ind w:right="118" w:firstLine="710"/>
              <w:rPr>
                <w:sz w:val="22"/>
              </w:rPr>
            </w:pPr>
            <w:r>
              <w:rPr>
                <w:sz w:val="22"/>
              </w:rPr>
              <w:t>освоение художественной культуры как формы выражения в пространственных формах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духовных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ценностей,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формирование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представлений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значении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художественной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жизни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общества;</w:t>
            </w:r>
          </w:p>
          <w:p>
            <w:pPr>
              <w:pStyle w:val="TableParagraph"/>
              <w:spacing w:before="1"/>
              <w:ind w:right="120" w:firstLine="710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представлений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отечественной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мировой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художественной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культуре во всём многообразии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её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видов;</w:t>
            </w:r>
          </w:p>
          <w:p>
            <w:pPr>
              <w:pStyle w:val="TableParagraph"/>
              <w:ind w:left="841" w:right="118"/>
              <w:rPr>
                <w:sz w:val="22"/>
              </w:rPr>
            </w:pPr>
            <w:r>
              <w:rPr>
                <w:sz w:val="22"/>
              </w:rPr>
              <w:t>формирование у обучающихся навыков эстетического видения и преобразования мира;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приобретение опыта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создания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творческой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посредством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различных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художественных</w:t>
            </w:r>
          </w:p>
          <w:p>
            <w:pPr>
              <w:pStyle w:val="TableParagraph"/>
              <w:ind w:right="118"/>
              <w:rPr>
                <w:sz w:val="22"/>
              </w:rPr>
            </w:pPr>
            <w:r>
              <w:rPr>
                <w:sz w:val="22"/>
              </w:rPr>
              <w:t>материалов в разных видах визуально-пространственных искусств: изобразительных (живопись,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графика, скульптура), декоративно-прикладных, в архитектуре и дизайне, опыта художественного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творчества в компьютерной графике и анимации, фотографии, работы в синтетических искусствах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(театр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кино)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(вариативно);</w:t>
            </w:r>
          </w:p>
          <w:p>
            <w:pPr>
              <w:pStyle w:val="TableParagraph"/>
              <w:ind w:left="841" w:right="118"/>
              <w:rPr>
                <w:sz w:val="22"/>
              </w:rPr>
            </w:pPr>
            <w:r>
              <w:rPr>
                <w:sz w:val="22"/>
              </w:rPr>
              <w:t>формирование пространственного мышления и аналитических визуальных способностей;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овладение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представлениями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средствах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выразительности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изобразительного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искусства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как</w:t>
            </w:r>
          </w:p>
          <w:p>
            <w:pPr>
              <w:pStyle w:val="TableParagraph"/>
              <w:ind w:right="122"/>
              <w:rPr>
                <w:sz w:val="22"/>
              </w:rPr>
            </w:pPr>
            <w:r>
              <w:rPr>
                <w:sz w:val="22"/>
              </w:rPr>
              <w:t>способах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воплощения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видимых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пространственных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переживаний,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чувств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мировоззренческих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позиций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человека;</w:t>
            </w:r>
          </w:p>
          <w:p>
            <w:pPr>
              <w:pStyle w:val="TableParagraph"/>
              <w:spacing w:line="252" w:lineRule="exact"/>
              <w:ind w:left="841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наблюдательности,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ассоциативного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мышления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творческого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воображения;</w:t>
            </w:r>
          </w:p>
        </w:tc>
      </w:tr>
    </w:tbl>
    <w:p>
      <w:pPr>
        <w:spacing w:after="0" w:line="252" w:lineRule="exact"/>
        <w:rPr>
          <w:sz w:val="22"/>
        </w:rPr>
        <w:sectPr>
          <w:type w:val="continuous"/>
          <w:pgSz w:w="11910" w:h="16840"/>
          <w:pgMar w:top="1040" w:bottom="280" w:left="1580" w:right="440"/>
        </w:sectPr>
      </w:pPr>
    </w:p>
    <w:p>
      <w:pPr>
        <w:pStyle w:val="BodyText"/>
        <w:ind w:left="117" w:firstLine="0"/>
        <w:jc w:val="left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82.05pt;height:206.45pt;mso-position-horizontal-relative:char;mso-position-vertical-relative:line" type="#_x0000_t202" filled="false" stroked="true" strokeweight=".48004pt" strokecolor="#000000">
            <w10:anchorlock/>
            <v:textbox inset="0,0,0,0">
              <w:txbxContent>
                <w:p>
                  <w:pPr>
                    <w:pStyle w:val="BodyText"/>
                    <w:spacing w:before="61"/>
                    <w:ind w:right="135"/>
                  </w:pPr>
                  <w:r>
                    <w:rPr/>
                    <w:t>воспитание уважения и любви к культурному наследию России через освоение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отечественной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художественной культуры;</w:t>
                  </w:r>
                </w:p>
                <w:p>
                  <w:pPr>
                    <w:pStyle w:val="BodyText"/>
                    <w:spacing w:before="1"/>
                    <w:ind w:right="132"/>
                  </w:pPr>
                  <w:r>
                    <w:rPr/>
                    <w:t>развитие потребности в общении с произведениями изобразительного искусства,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формирование активного отношения к традициям художественной культуры как смысловой,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эстетической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личностно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значимой ценности.</w:t>
                  </w:r>
                </w:p>
                <w:p>
                  <w:pPr>
                    <w:pStyle w:val="BodyText"/>
                    <w:ind w:right="136"/>
                  </w:pPr>
                  <w:r>
                    <w:rPr/>
                    <w:t>Содержание программы по изобразительному искусству на уровне основного общего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образования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структурировано по 3 модулям:</w:t>
                  </w:r>
                </w:p>
                <w:p>
                  <w:pPr>
                    <w:pStyle w:val="BodyText"/>
                    <w:ind w:left="847" w:right="2035" w:firstLine="0"/>
                  </w:pPr>
                  <w:r>
                    <w:rPr/>
                    <w:t>Модуль №1 «Декоративно-прикладное и народное искусство» (5 класс)</w:t>
                  </w:r>
                  <w:r>
                    <w:rPr>
                      <w:spacing w:val="-52"/>
                    </w:rPr>
                    <w:t> </w:t>
                  </w:r>
                  <w:r>
                    <w:rPr/>
                    <w:t>Модуль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№2 «Живопись,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графика, скульптура»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(6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класс)</w:t>
                  </w:r>
                </w:p>
                <w:p>
                  <w:pPr>
                    <w:pStyle w:val="BodyText"/>
                    <w:spacing w:line="252" w:lineRule="exact"/>
                    <w:ind w:left="847" w:firstLine="0"/>
                  </w:pPr>
                  <w:r>
                    <w:rPr/>
                    <w:t>Модуль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№3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«Архитектура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дизайн»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(7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класс)</w:t>
                  </w:r>
                </w:p>
                <w:p>
                  <w:pPr>
                    <w:pStyle w:val="BodyText"/>
                    <w:spacing w:line="276" w:lineRule="auto"/>
                    <w:ind w:right="129"/>
                  </w:pPr>
                  <w:r>
                    <w:rPr/>
                    <w:t>Каждый модуль программы по изобразительному искусству обладает содержательной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целостностью и организован по восходящему принципу в отношении углубления знаний по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ведущей теме и усложнения умений обучающихся. Последовательность изучения модулей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определяется психологическими возрастными особенностями обучающихся, принципом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системности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обучения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 опытом педагогической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работы.</w:t>
                  </w:r>
                </w:p>
              </w:txbxContent>
            </v:textbox>
            <v:stroke linestyle="thinThin" dashstyle="solid"/>
          </v:shape>
        </w:pict>
      </w:r>
      <w:r>
        <w:rPr>
          <w:sz w:val="20"/>
        </w:rPr>
      </w:r>
    </w:p>
    <w:sectPr>
      <w:pgSz w:w="11910" w:h="16840"/>
      <w:pgMar w:top="1120" w:bottom="280" w:left="15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36" w:firstLine="710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"/>
      <w:ind w:left="2016" w:right="2294" w:firstLine="4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31"/>
      <w:jc w:val="both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terms:created xsi:type="dcterms:W3CDTF">2023-10-18T15:54:19Z</dcterms:created>
  <dcterms:modified xsi:type="dcterms:W3CDTF">2023-10-18T15:54:19Z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