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33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Муниципальное казённое общеобразовательное учреждение</w:t>
      </w:r>
      <w:r>
        <w:rPr>
          <w:rFonts w:ascii="Times New Roman" w:hAnsi="Times New Roman" w:cs="Times New Roman"/>
          <w:sz w:val="32"/>
          <w:szCs w:val="32"/>
        </w:rPr>
      </w:r>
      <w:r>
        <w:rPr>
          <w:rFonts w:ascii="Times New Roman" w:hAnsi="Times New Roman" w:cs="Times New Roman"/>
          <w:sz w:val="32"/>
          <w:szCs w:val="32"/>
        </w:rPr>
      </w:r>
    </w:p>
    <w:p>
      <w:pPr>
        <w:ind w:left="33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«</w:t>
      </w:r>
      <w:r>
        <w:rPr>
          <w:rFonts w:ascii="Times New Roman" w:hAnsi="Times New Roman" w:cs="Times New Roman"/>
          <w:sz w:val="32"/>
          <w:szCs w:val="32"/>
        </w:rPr>
        <w:t xml:space="preserve">Таборинская</w:t>
      </w:r>
      <w:r>
        <w:rPr>
          <w:rFonts w:ascii="Times New Roman" w:hAnsi="Times New Roman" w:cs="Times New Roman"/>
          <w:sz w:val="32"/>
          <w:szCs w:val="32"/>
        </w:rPr>
        <w:t xml:space="preserve"> средняя общеобразовательная школа»</w:t>
      </w:r>
      <w:r>
        <w:rPr>
          <w:rFonts w:ascii="Times New Roman" w:hAnsi="Times New Roman" w:cs="Times New Roman"/>
          <w:sz w:val="32"/>
          <w:szCs w:val="32"/>
        </w:rPr>
      </w:r>
      <w:r>
        <w:rPr>
          <w:rFonts w:ascii="Times New Roman" w:hAnsi="Times New Roman" w:cs="Times New Roman"/>
          <w:sz w:val="32"/>
          <w:szCs w:val="32"/>
        </w:rPr>
      </w:r>
    </w:p>
    <w:p>
      <w:pPr>
        <w:ind w:left="33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Приказ № ____ о/</w:t>
      </w:r>
      <w:r>
        <w:rPr>
          <w:rFonts w:ascii="Times New Roman" w:hAnsi="Times New Roman" w:cs="Times New Roman"/>
          <w:sz w:val="28"/>
          <w:szCs w:val="28"/>
        </w:rPr>
        <w:t xml:space="preserve">д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Утверждено:                                                                       от «___» ______ 2023 г.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«___»________________2023 г. 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tabs>
          <w:tab w:val="left" w:pos="5245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МКОУ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Таборинская</w:t>
      </w:r>
      <w:r>
        <w:rPr>
          <w:rFonts w:ascii="Times New Roman" w:hAnsi="Times New Roman" w:cs="Times New Roman"/>
          <w:sz w:val="28"/>
          <w:szCs w:val="28"/>
        </w:rPr>
        <w:t xml:space="preserve"> СОШ»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tabs>
          <w:tab w:val="left" w:pos="5245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/Белоусов А.В.</w:t>
      </w:r>
      <w:r>
        <w:rPr>
          <w:rFonts w:ascii="Times New Roman" w:hAnsi="Times New Roman" w:cs="Times New Roman"/>
          <w:sz w:val="28"/>
          <w:szCs w:val="28"/>
        </w:rPr>
        <w:t xml:space="preserve">/</w:t>
      </w:r>
      <w:r>
        <w:rPr>
          <w:rFonts w:ascii="Times New Roman" w:hAnsi="Times New Roman" w:cs="Times New Roman"/>
          <w:sz w:val="28"/>
          <w:szCs w:val="28"/>
        </w:rPr>
        <w:t xml:space="preserve">_________________ /.                                               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330"/>
        <w:tabs>
          <w:tab w:val="left" w:pos="5245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33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330"/>
        <w:jc w:val="right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58"/>
        <w:spacing w:before="75" w:after="150" w:line="74" w:lineRule="atLeast"/>
        <w:rPr>
          <w:rFonts w:ascii="Times New Roman" w:hAnsi="Times New Roman" w:eastAsia="Open Sans" w:cs="Times New Roman"/>
          <w:b/>
          <w:bCs/>
          <w:color w:val="000000"/>
          <w:sz w:val="32"/>
          <w:szCs w:val="3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Open Sans" w:cs="Times New Roman"/>
          <w:b/>
          <w:color w:val="000000"/>
          <w:sz w:val="28"/>
          <w:szCs w:val="28"/>
        </w:rPr>
        <w:t xml:space="preserve">     </w:t>
      </w:r>
      <w:r>
        <w:rPr>
          <w:rFonts w:ascii="Times New Roman" w:hAnsi="Times New Roman" w:eastAsia="Open Sans" w:cs="Times New Roman"/>
          <w:b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eastAsia="Open Sans" w:cs="Times New Roman"/>
          <w:b/>
          <w:color w:val="000000"/>
          <w:sz w:val="32"/>
          <w:szCs w:val="32"/>
        </w:rPr>
        <w:t xml:space="preserve">Программа </w:t>
      </w:r>
      <w:r>
        <w:rPr>
          <w:rFonts w:ascii="Times New Roman" w:hAnsi="Times New Roman" w:eastAsia="Open Sans" w:cs="Times New Roman"/>
          <w:b/>
          <w:color w:val="000000"/>
          <w:sz w:val="32"/>
          <w:szCs w:val="32"/>
        </w:rPr>
        <w:t xml:space="preserve">по Изобразительной деятельности </w:t>
      </w:r>
      <w:r>
        <w:rPr>
          <w:rFonts w:ascii="Times New Roman" w:hAnsi="Times New Roman" w:eastAsia="Open Sans" w:cs="Times New Roman"/>
          <w:b/>
          <w:bCs/>
          <w:color w:val="000000"/>
          <w:sz w:val="32"/>
          <w:szCs w:val="32"/>
        </w:rPr>
      </w:r>
      <w:r>
        <w:rPr>
          <w:rFonts w:ascii="Times New Roman" w:hAnsi="Times New Roman" w:eastAsia="Open Sans" w:cs="Times New Roman"/>
          <w:b/>
          <w:bCs/>
          <w:color w:val="000000"/>
          <w:sz w:val="32"/>
          <w:szCs w:val="32"/>
        </w:rPr>
      </w:r>
    </w:p>
    <w:p>
      <w:pPr>
        <w:pStyle w:val="658"/>
        <w:spacing w:before="75" w:after="150" w:line="74" w:lineRule="atLeast"/>
        <w:rPr>
          <w:rFonts w:ascii="Times New Roman" w:hAnsi="Times New Roman" w:cs="Times New Roman"/>
          <w:b/>
          <w:bCs/>
          <w:color w:val="000000"/>
          <w:sz w:val="32"/>
          <w:szCs w:val="3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Open Sans" w:cs="Times New Roman"/>
          <w:b/>
          <w:color w:val="000000"/>
          <w:sz w:val="32"/>
          <w:szCs w:val="32"/>
        </w:rPr>
        <w:t xml:space="preserve">                     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 xml:space="preserve"> МОДУЛЯ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«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АРХИТЕРТУРА И ДИЗАЙН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»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</w:r>
    </w:p>
    <w:p>
      <w:pPr>
        <w:pStyle w:val="658"/>
        <w:spacing w:before="75" w:after="150" w:line="74" w:lineRule="atLeast"/>
        <w:rPr>
          <w:rFonts w:ascii="Times New Roman" w:hAnsi="Times New Roman" w:eastAsia="Open Sans" w:cs="Times New Roman"/>
          <w:b/>
          <w:color w:val="000000"/>
          <w:sz w:val="32"/>
          <w:szCs w:val="3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Open Sans" w:cs="Times New Roman"/>
          <w:b/>
          <w:color w:val="000000"/>
          <w:sz w:val="32"/>
          <w:szCs w:val="32"/>
        </w:rPr>
        <w:t xml:space="preserve">                                  </w:t>
      </w:r>
      <w:r>
        <w:rPr>
          <w:rFonts w:ascii="Times New Roman" w:hAnsi="Times New Roman" w:eastAsia="Open Sans" w:cs="Times New Roman"/>
          <w:b/>
          <w:color w:val="000000"/>
          <w:sz w:val="32"/>
          <w:szCs w:val="32"/>
        </w:rPr>
      </w:r>
      <w:r>
        <w:rPr>
          <w:rFonts w:ascii="Times New Roman" w:hAnsi="Times New Roman" w:eastAsia="Open Sans" w:cs="Times New Roman"/>
          <w:b/>
          <w:color w:val="000000"/>
          <w:sz w:val="32"/>
          <w:szCs w:val="32"/>
        </w:rPr>
      </w:r>
    </w:p>
    <w:p>
      <w:pPr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                                          </w:t>
      </w: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/</w:t>
      </w: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Verdana" w:cs="Times New Roman"/>
          <w:b/>
          <w:bCs/>
          <w:color w:val="000000"/>
          <w:sz w:val="28"/>
          <w:szCs w:val="28"/>
        </w:rPr>
        <w:t xml:space="preserve">для учащихся</w:t>
      </w:r>
      <w:r>
        <w:rPr>
          <w:rFonts w:ascii="Times New Roman" w:hAnsi="Times New Roman" w:eastAsia="Verdana" w:cs="Times New Roman"/>
          <w:b/>
          <w:bCs/>
          <w:color w:val="000000"/>
          <w:sz w:val="28"/>
          <w:szCs w:val="28"/>
        </w:rPr>
        <w:t xml:space="preserve"> 7 класса</w:t>
      </w:r>
      <w:r>
        <w:rPr>
          <w:rFonts w:ascii="Times New Roman" w:hAnsi="Times New Roman" w:eastAsia="Verdana" w:cs="Times New Roman"/>
          <w:b/>
          <w:bCs/>
          <w:color w:val="000000"/>
          <w:sz w:val="28"/>
          <w:szCs w:val="28"/>
        </w:rPr>
        <w:t xml:space="preserve">/</w:t>
      </w: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right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 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rPr>
          <w:rFonts w:ascii="Times New Roman" w:hAnsi="Times New Roman" w:eastAsia="Verdana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Составитель программы:</w:t>
      </w:r>
      <w:r>
        <w:rPr>
          <w:rFonts w:ascii="Times New Roman" w:hAnsi="Times New Roman" w:eastAsia="Verdana" w:cs="Times New Roman"/>
          <w:color w:val="000000"/>
          <w:sz w:val="28"/>
          <w:szCs w:val="28"/>
        </w:rPr>
      </w:r>
      <w:r>
        <w:rPr>
          <w:rFonts w:ascii="Times New Roman" w:hAnsi="Times New Roman" w:eastAsia="Verdana" w:cs="Times New Roman"/>
          <w:color w:val="000000"/>
          <w:sz w:val="28"/>
          <w:szCs w:val="28"/>
        </w:rPr>
      </w:r>
    </w:p>
    <w:p>
      <w:pPr>
        <w:jc w:val="center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                                                   Учитель </w:t>
      </w: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ИЗО</w:t>
      </w: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                                       </w:t>
      </w: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                               </w:t>
      </w: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Кучкина Елена Ивановна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rPr>
          <w:rFonts w:ascii="Times New Roman" w:hAnsi="Times New Roman" w:eastAsia="Verdana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eastAsia="Verdana" w:cs="Times New Roman"/>
          <w:color w:val="000000"/>
          <w:sz w:val="28"/>
          <w:szCs w:val="28"/>
        </w:rPr>
      </w:r>
      <w:r>
        <w:rPr>
          <w:rFonts w:ascii="Times New Roman" w:hAnsi="Times New Roman" w:eastAsia="Verdana" w:cs="Times New Roman"/>
          <w:color w:val="000000"/>
          <w:sz w:val="28"/>
          <w:szCs w:val="28"/>
        </w:rPr>
      </w:r>
    </w:p>
    <w:p>
      <w:pPr>
        <w:rPr>
          <w:rFonts w:ascii="Times New Roman" w:hAnsi="Times New Roman" w:eastAsia="Verdana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Verdana" w:cs="Times New Roman"/>
          <w:color w:val="000000"/>
          <w:sz w:val="28"/>
          <w:szCs w:val="28"/>
        </w:rPr>
      </w:r>
      <w:r>
        <w:rPr>
          <w:rFonts w:ascii="Times New Roman" w:hAnsi="Times New Roman" w:eastAsia="Verdana" w:cs="Times New Roman"/>
          <w:color w:val="000000"/>
          <w:sz w:val="28"/>
          <w:szCs w:val="28"/>
        </w:rPr>
      </w:r>
      <w:r>
        <w:rPr>
          <w:rFonts w:ascii="Times New Roman" w:hAnsi="Times New Roman" w:eastAsia="Verdana" w:cs="Times New Roman"/>
          <w:color w:val="000000"/>
          <w:sz w:val="28"/>
          <w:szCs w:val="28"/>
        </w:rPr>
      </w:r>
    </w:p>
    <w:p>
      <w:pPr>
        <w:rPr>
          <w:rFonts w:ascii="Times New Roman" w:hAnsi="Times New Roman" w:eastAsia="Verdana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Verdana" w:cs="Times New Roman"/>
          <w:color w:val="000000"/>
          <w:sz w:val="28"/>
          <w:szCs w:val="28"/>
        </w:rPr>
      </w:r>
      <w:r>
        <w:rPr>
          <w:rFonts w:ascii="Times New Roman" w:hAnsi="Times New Roman" w:eastAsia="Verdana" w:cs="Times New Roman"/>
          <w:color w:val="000000"/>
          <w:sz w:val="28"/>
          <w:szCs w:val="28"/>
        </w:rPr>
      </w:r>
      <w:r>
        <w:rPr>
          <w:rFonts w:ascii="Times New Roman" w:hAnsi="Times New Roman" w:eastAsia="Verdana" w:cs="Times New Roman"/>
          <w:color w:val="000000"/>
          <w:sz w:val="28"/>
          <w:szCs w:val="28"/>
        </w:rPr>
      </w:r>
    </w:p>
    <w:p>
      <w:pPr>
        <w:rPr>
          <w:rFonts w:ascii="Times New Roman" w:hAnsi="Times New Roman" w:eastAsia="Verdana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Verdana" w:cs="Times New Roman"/>
          <w:color w:val="000000"/>
          <w:sz w:val="28"/>
          <w:szCs w:val="28"/>
        </w:rPr>
      </w:r>
      <w:r>
        <w:rPr>
          <w:rFonts w:ascii="Times New Roman" w:hAnsi="Times New Roman" w:eastAsia="Verdana" w:cs="Times New Roman"/>
          <w:color w:val="000000"/>
          <w:sz w:val="28"/>
          <w:szCs w:val="28"/>
        </w:rPr>
      </w:r>
      <w:r>
        <w:rPr>
          <w:rFonts w:ascii="Times New Roman" w:hAnsi="Times New Roman" w:eastAsia="Verdana" w:cs="Times New Roman"/>
          <w:color w:val="000000"/>
          <w:sz w:val="28"/>
          <w:szCs w:val="28"/>
        </w:rPr>
      </w:r>
    </w:p>
    <w:p>
      <w:pPr>
        <w:rPr>
          <w:rFonts w:ascii="Times New Roman" w:hAnsi="Times New Roman" w:eastAsia="Verdana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Verdana" w:cs="Times New Roman"/>
          <w:color w:val="000000"/>
          <w:sz w:val="28"/>
          <w:szCs w:val="28"/>
        </w:rPr>
      </w:r>
      <w:r>
        <w:rPr>
          <w:rFonts w:ascii="Times New Roman" w:hAnsi="Times New Roman" w:eastAsia="Verdana" w:cs="Times New Roman"/>
          <w:color w:val="000000"/>
          <w:sz w:val="28"/>
          <w:szCs w:val="28"/>
        </w:rPr>
      </w:r>
      <w:r>
        <w:rPr>
          <w:rFonts w:ascii="Times New Roman" w:hAnsi="Times New Roman" w:eastAsia="Verdana" w:cs="Times New Roman"/>
          <w:color w:val="000000"/>
          <w:sz w:val="28"/>
          <w:szCs w:val="28"/>
        </w:rPr>
      </w:r>
    </w:p>
    <w:p>
      <w:pPr>
        <w:jc w:val="center"/>
        <w:rPr>
          <w:rFonts w:ascii="Times New Roman" w:hAnsi="Times New Roman" w:cs="Times New Roman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2023/2024 учебный год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jc w:val="center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227"/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highlight w:val="none"/>
          <w:lang w:eastAsia="ru-RU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r>
    </w:p>
    <w:p>
      <w:pPr>
        <w:ind w:firstLine="227"/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ОБЩАЯ ХАРАКТЕРИСТИКА МОДУЛЯ 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highlight w:val="none"/>
        </w:rPr>
      </w:r>
    </w:p>
    <w:p>
      <w:pPr>
        <w:ind w:firstLine="227"/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«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АРХИТЕРТУРА И ДИЗАЙН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»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r>
    </w:p>
    <w:p>
      <w:pPr>
        <w:ind w:firstLine="227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Основная цель — развитие визуально-пространственного мышления учащихся как формы эмоционально-ценностного, эстетич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еского освоения мира, формы самовыражения и ориентации в художественном и нравственном пространстве культуры. Искусство рассматривается как особая духовная сфера, концентрирующая в себе колоссальный эстетический, художественный и нравственный мировой опыт.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firstLine="227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Изобразительное искусство как школьная дисциплина имеет интегративный характер, так как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firstLine="227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Основные формы учебной деятельности — практическая художественно-творческая дея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тельность, зрительское восприятие произведений искусства и эстетическое наблюдение окружающего мира. Важнейшими задачами являются формирование активного отношения к традициям культуры как смысловой, эстетической и личностно значимой ценности, воспитание гр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ажданственности и патриотизма, уважения и бережного отношения к истории культуры своего Отечества,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firstLine="227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Программа направлена на достижение основного результата образования —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firstLine="227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Рабочая программа ориенти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рована на психолого-возрастные особенности развития детей 11—15 лет, при этом содержание занятий может быть адаптировано с учётом индивидуальных качеств обучающихся как для детей, проявляющих выдающиеся способности, так и для детей-инвалидов и детей с ОВЗ.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firstLine="227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Для оценки качества образования кроме личностных и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метапредметных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образовательных результатов выделены и описаны предметные результаты обучения. Их достижение определяется чётко поставленными учебными задачами по каждой теме, и они являются общеобразовательными требованиями.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firstLine="227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В урочное время деятельность обучающихся организуется как в индивидуальной,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так и в групповой форме. Каждому учащемуся необходим личный творческий опыт, но также необходимо сотворчество в команде – совместная коллективная художественная деятельность, которая предусмотрена тематическим планом и может иметь разные формы организации.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firstLine="227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У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чебный материал каждого модуля разделён на тематические блоки, которые могут быть основанием для организации проектной деятельности, которая включает в себя как исследовательскую, так и художественно-творческую деятельность, а также презентацию результата.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firstLine="227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Однако необходимо различать и сочетать в учебном процессе историко-культурологическую, искусствоведческую иссле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довательскую работу учащихся и собственно художественную проектную деятельность, продуктом которой является созданное на основе композиционного поиска учебное художественное произведение (индивидуальное или коллективное, на плоскости или в объёме, макете).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firstLine="227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Большое значение имеет связь с внеурочной деятельностью, активная социо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культурная деятельность, в процессе которой обучающиеся участвуют в оформлении общешкольных событий и праздников, в организации выставок детского художественного творчества, в конкурсах, а также смотрят памятники архитектуры, посещают художественные музеи.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firstLine="0"/>
        <w:jc w:val="left"/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r>
    </w:p>
    <w:p>
      <w:pPr>
        <w:ind w:firstLine="227"/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r>
    </w:p>
    <w:p>
      <w:pPr>
        <w:ind w:firstLine="227"/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r>
    </w:p>
    <w:p>
      <w:pPr>
        <w:ind w:firstLine="227"/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«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АРХИТЕРТУРА И ДИЗАЙН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»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r>
    </w:p>
    <w:p>
      <w:pPr>
        <w:ind w:firstLine="227"/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r>
    </w:p>
    <w:p>
      <w:pPr>
        <w:ind w:firstLine="227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Целью 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изучения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firstLine="227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Модуль объединяет в единую образовательную структуру художественно-творческую деятельность, восприятие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произведений искусства и художественно-эстетическое освоение окружающей действительности. Художественное развитие обучающихся осуществляется в процессе личного художественного творчества, в практической работе с разнообразными художественными материалами.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firstLine="227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Задачами  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модуля «Архитектура и дизайн» являются: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pStyle w:val="839"/>
        <w:numPr>
          <w:ilvl w:val="0"/>
          <w:numId w:val="1"/>
        </w:numPr>
        <w:ind w:left="567" w:hanging="283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pStyle w:val="839"/>
        <w:numPr>
          <w:ilvl w:val="0"/>
          <w:numId w:val="1"/>
        </w:numPr>
        <w:ind w:left="567" w:hanging="283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формирование у обучающихся представлений об отечественной и мировой художественной культуре во всём многообразии её видов;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pStyle w:val="839"/>
        <w:numPr>
          <w:ilvl w:val="0"/>
          <w:numId w:val="1"/>
        </w:numPr>
        <w:ind w:left="567" w:hanging="283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формирование у обучающихся навыков эстетического видения и преобразования мира;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pStyle w:val="839"/>
        <w:numPr>
          <w:ilvl w:val="0"/>
          <w:numId w:val="1"/>
        </w:numPr>
        <w:ind w:left="567" w:hanging="283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приобретение опыта создания творческой работы посредством различных художественных материалов в разных видах визуально-пространстве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нных искусств: изобразительных (живопись, графика, скульптура), декоративно-прикладных, в архитектуре и дизайне, опыта художественного творчества в компьютерной графике и анимации, фотографии, работы в синтетических искусствах (театре и кино) (вариативно);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pStyle w:val="839"/>
        <w:numPr>
          <w:ilvl w:val="0"/>
          <w:numId w:val="1"/>
        </w:numPr>
        <w:ind w:left="567" w:hanging="283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формирование пространственного мышления и аналитических визуальных способностей;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pStyle w:val="839"/>
        <w:numPr>
          <w:ilvl w:val="0"/>
          <w:numId w:val="1"/>
        </w:numPr>
        <w:ind w:left="567" w:hanging="283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pStyle w:val="839"/>
        <w:numPr>
          <w:ilvl w:val="0"/>
          <w:numId w:val="1"/>
        </w:numPr>
        <w:ind w:left="567" w:hanging="283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развитие наблюдательности, ассоциативного мышления и творческого воображения;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pStyle w:val="839"/>
        <w:numPr>
          <w:ilvl w:val="0"/>
          <w:numId w:val="1"/>
        </w:numPr>
        <w:ind w:left="567" w:hanging="283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воспитание уважения и любви к цивилизационному наследию России через освоение отечественной художественной культуры;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pStyle w:val="839"/>
        <w:numPr>
          <w:ilvl w:val="0"/>
          <w:numId w:val="1"/>
        </w:numPr>
        <w:ind w:left="567" w:hanging="283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firstLine="227"/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r>
    </w:p>
    <w:p>
      <w:pPr>
        <w:ind w:firstLine="227"/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3. 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МЕСТО МОДУЛЯ 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«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АРХИТЕРТУРА И ДИЗАЙН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»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r>
    </w:p>
    <w:p>
      <w:pPr>
        <w:ind w:firstLine="227"/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В УЧЕБНОМ ПЛАНЕ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r>
    </w:p>
    <w:p>
      <w:pPr>
        <w:ind w:firstLine="227"/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r>
    </w:p>
    <w:p>
      <w:pPr>
        <w:ind w:firstLine="227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Модуль «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Архитектура и дизайн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» изучается 1 час в неделю, общий объем составляет 34 часа.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firstLine="227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firstLine="227"/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4. 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ПЛАНИРУЕМЫЕ РЕЗУЛЬТАТЫ ОСВОЕНИЯ МОДУЛЯ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r>
    </w:p>
    <w:p>
      <w:pPr>
        <w:ind w:firstLine="227"/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«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АРХИТЕРТУРА И ДИЗАЙН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»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r>
    </w:p>
    <w:p>
      <w:pPr>
        <w:ind w:firstLine="227"/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НА УРОВНЕ ОСНОВНОГО ОБЩЕГО ОБРАЗОВАНИЯ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r>
    </w:p>
    <w:p>
      <w:pPr>
        <w:ind w:firstLine="227"/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r>
    </w:p>
    <w:p>
      <w:pPr>
        <w:ind w:firstLine="227"/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r>
    </w:p>
    <w:p>
      <w:pPr>
        <w:ind w:firstLine="227"/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r>
    </w:p>
    <w:p>
      <w:pPr>
        <w:ind w:firstLine="227"/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r>
    </w:p>
    <w:p>
      <w:pPr>
        <w:ind w:firstLine="227"/>
        <w:jc w:val="both"/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r>
    </w:p>
    <w:p>
      <w:pPr>
        <w:ind w:firstLine="227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ЛИЧНОСТНЫЕ РЕЗУЛЬТАТЫ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firstLine="227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Личностные результаты освоения рабочей программы основного общего образования по модулю достигаются в единстве учебной и воспитательной деятельности.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firstLine="227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В центре программы по модулю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firstLine="227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Программа призвана обеспечить достижение учащимися личностных результатов, указанных во ФГОС: формирование у обучающихся основ российс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кой идентичности; ценностные установки и социально значимые качества личности; духовно-нравственное развитие обучающихся и отношение школьников к культуре; мотивацию к познанию и обучению, готовность к саморазвитию и активному участию в социально значимой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деятельности.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firstLine="227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1. Патриотическое воспитание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firstLine="227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Осуществляется через о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своение школьниками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 процессе освоения особенностей и красоты отечественной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духовной жизни, выраженной в произведениях искусства,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посвящённых различным подхода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ских смыслов. Урок искусства воспитывает патриотизм не в декларативной форме, а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firstLine="227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2. Гражданское воспитание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firstLine="227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Программа направлена на активное приобщение обучающих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ся к ценностям мировой и отечественной культуры. При этом реализуются задачи социализации и гражданского воспитания школьника. Формируется чувство личной причастности к жизни общества. Искусство рассматривается как особый язык, развивающий коммуникативные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умения. В рамках предмета «Изобразительное искусство» происходит изучение художественной культуры и мировой истории искусства, углубляются интернациональные чувства обучающихся. Предмет способствует пониманию особенностей жизни разных народов и красоты раз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firstLine="227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3. Духовно-нравственное воспитание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firstLine="227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В 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школьного предмета. Учебные задания направлены на развитие внутр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еннего мира учащегося и воспитание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ость на занятиях по изобразительному искусству способствует освоению базовых ценностей —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firstLine="227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4. Эстетическое воспитание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firstLine="227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Эстетическое (от греч.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aisthetikos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 — чувствующий, чувственный) —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иально значимых отношений обучающихся. Способствует формированию ценностных ориентаций школьников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самореализующейся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firstLine="227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5. Ценности познавательной деятельности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firstLine="227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В процессе художественной деятельности на занятиях изобразительным искусством ставятся задачи воспитания наблюдательности — умений активно, т. е. в соответствии со специальными установками,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firstLine="227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6. Экологическое воспитание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firstLine="227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Повышение уровня экологической культуры, осознание гл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обального характера экологических проблем, активное неприятие действий, приносящих вред окружающей среде,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firstLine="227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7. Трудовое воспитание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firstLine="227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ческого продукта. Воспитываются качества упорства, стремления к результату, понимание эстетики трудовой деятельности. А также умения сотрудничества, коллективной трудовой работы, работы в команде — обязательные требования к определённым заданиям программы.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firstLine="227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8. Воспитывающая предметно-эстетическая среда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firstLine="227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В процессе художественно-эстетического воспитани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я обучающихся имеет значение организация пространственной среды школы. При этом школьники должны быть активными участниками (а не только потребителями) её создания и оформления пространства в соответствии с задачами образовательной организации, среды, кале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ндарными событиями школьной жизни. Эта деятельность обучающихся, как и сам образ предметно-пространственной среды школы, оказывает активное воспитательное воздействие и влияет на формирование позитивных ценностных ориентаций и восприятие жизни школьниками.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firstLine="227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МЕТАПРЕДМЕТНЫЕ РЕЗУЛЬТАТЫ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firstLine="227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Метапредметные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результаты освоения основной образовательной программы, формируемые при изучении модуля: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firstLine="227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1. Овладение универсальными познавательными действиями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firstLine="227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Формирование пространственных представлений и сенсорных способностей: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pStyle w:val="839"/>
        <w:numPr>
          <w:ilvl w:val="0"/>
          <w:numId w:val="1"/>
        </w:numPr>
        <w:ind w:left="567" w:hanging="283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сравнивать предметные и пространственные объекты по заданным основаниям;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pStyle w:val="839"/>
        <w:numPr>
          <w:ilvl w:val="0"/>
          <w:numId w:val="1"/>
        </w:numPr>
        <w:ind w:left="567" w:hanging="283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характеризовать форму предмета, конструкции;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pStyle w:val="839"/>
        <w:numPr>
          <w:ilvl w:val="0"/>
          <w:numId w:val="1"/>
        </w:numPr>
        <w:ind w:left="567" w:hanging="283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выявлять положение предметной формы в пространстве;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pStyle w:val="839"/>
        <w:numPr>
          <w:ilvl w:val="0"/>
          <w:numId w:val="1"/>
        </w:numPr>
        <w:ind w:left="567" w:hanging="283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обобщать форму составной конструкции;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pStyle w:val="839"/>
        <w:numPr>
          <w:ilvl w:val="0"/>
          <w:numId w:val="1"/>
        </w:numPr>
        <w:ind w:left="567" w:hanging="283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анализировать структуру предмета, конструкции, пространства, зрительного образа;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pStyle w:val="839"/>
        <w:numPr>
          <w:ilvl w:val="0"/>
          <w:numId w:val="1"/>
        </w:numPr>
        <w:ind w:left="567" w:hanging="283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структурировать предметно-пространственные явления;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pStyle w:val="839"/>
        <w:numPr>
          <w:ilvl w:val="0"/>
          <w:numId w:val="1"/>
        </w:numPr>
        <w:ind w:left="567" w:hanging="283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сопоставлять пропорциональное соотношение частей внутри целого и предметов между собой;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pStyle w:val="839"/>
        <w:numPr>
          <w:ilvl w:val="0"/>
          <w:numId w:val="1"/>
        </w:numPr>
        <w:ind w:left="567" w:hanging="283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абстрагировать образ реальности в построении плоской или пространственной композиции.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firstLine="227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Базовые логические и исследовательские действия: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pStyle w:val="839"/>
        <w:numPr>
          <w:ilvl w:val="0"/>
          <w:numId w:val="1"/>
        </w:numPr>
        <w:ind w:left="567" w:hanging="283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выявлять и характеризовать существенные признаки явлений художественной культуры;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pStyle w:val="839"/>
        <w:numPr>
          <w:ilvl w:val="0"/>
          <w:numId w:val="1"/>
        </w:numPr>
        <w:ind w:left="567" w:hanging="283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сопоставлять, анализировать, сравнивать и оценивать с позиций эстетических категорий явления искусства и действительности;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pStyle w:val="839"/>
        <w:numPr>
          <w:ilvl w:val="0"/>
          <w:numId w:val="1"/>
        </w:numPr>
        <w:ind w:left="567" w:hanging="283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классифицировать произведения искусства по видам и, соответственно, по назначению в жизни людей;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pStyle w:val="839"/>
        <w:numPr>
          <w:ilvl w:val="0"/>
          <w:numId w:val="1"/>
        </w:numPr>
        <w:ind w:left="567" w:hanging="283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ставить и использовать вопросы как исследовательский инструмент познания;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pStyle w:val="839"/>
        <w:numPr>
          <w:ilvl w:val="0"/>
          <w:numId w:val="1"/>
        </w:numPr>
        <w:ind w:left="567" w:hanging="283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вести исследовательскую работу по сбору информационного материала по установленной или выбранной теме;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pStyle w:val="839"/>
        <w:numPr>
          <w:ilvl w:val="0"/>
          <w:numId w:val="1"/>
        </w:numPr>
        <w:ind w:left="567" w:hanging="283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самостоятельно формулировать выводы и обобщения по результатам наблюдения или исследования, аргументированно защищать свои позиции.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firstLine="227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Работа с информацией: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pStyle w:val="839"/>
        <w:numPr>
          <w:ilvl w:val="0"/>
          <w:numId w:val="1"/>
        </w:numPr>
        <w:ind w:left="567" w:hanging="283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pStyle w:val="839"/>
        <w:numPr>
          <w:ilvl w:val="0"/>
          <w:numId w:val="1"/>
        </w:numPr>
        <w:ind w:left="567" w:hanging="283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использовать электронные образовательные ресурсы;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pStyle w:val="839"/>
        <w:numPr>
          <w:ilvl w:val="0"/>
          <w:numId w:val="1"/>
        </w:numPr>
        <w:ind w:left="567" w:hanging="283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уметь работать с электронными учебными пособиями и учебниками;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pStyle w:val="839"/>
        <w:numPr>
          <w:ilvl w:val="0"/>
          <w:numId w:val="1"/>
        </w:numPr>
        <w:ind w:left="567" w:hanging="283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pStyle w:val="839"/>
        <w:numPr>
          <w:ilvl w:val="0"/>
          <w:numId w:val="1"/>
        </w:numPr>
        <w:ind w:left="567" w:hanging="283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firstLine="227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2. Овладение универсальными коммуникативными действиями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pStyle w:val="839"/>
        <w:numPr>
          <w:ilvl w:val="0"/>
          <w:numId w:val="1"/>
        </w:numPr>
        <w:ind w:left="567" w:hanging="283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Понимать искусство в качестве особого языка общения — межличностного (автор — зритель), между поколениями, между народами;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pStyle w:val="839"/>
        <w:numPr>
          <w:ilvl w:val="0"/>
          <w:numId w:val="1"/>
        </w:numPr>
        <w:ind w:left="567" w:hanging="283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эмпатии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и опираясь на восприятие окружающих;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pStyle w:val="839"/>
        <w:numPr>
          <w:ilvl w:val="0"/>
          <w:numId w:val="1"/>
        </w:numPr>
        <w:ind w:left="567" w:hanging="283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вести диалог и участвовать в дискуссии, проявляя уважительное отношение к опп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явления; находить общее решение и разрешать конфликты на основе общих позиций и учёта интересов;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pStyle w:val="839"/>
        <w:numPr>
          <w:ilvl w:val="0"/>
          <w:numId w:val="1"/>
        </w:numPr>
        <w:ind w:left="567" w:hanging="283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публично представлять и объяснять результаты своего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творческого, художественного или исследовательского опыта;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pStyle w:val="839"/>
        <w:numPr>
          <w:ilvl w:val="0"/>
          <w:numId w:val="1"/>
        </w:numPr>
        <w:ind w:left="567" w:hanging="283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взаимодействовать, сотрудничать в к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firstLine="227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3. Овладение универсальными регулятивными действиями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firstLine="227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Самоорганизация: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pStyle w:val="839"/>
        <w:numPr>
          <w:ilvl w:val="0"/>
          <w:numId w:val="1"/>
        </w:numPr>
        <w:ind w:left="567" w:hanging="283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pStyle w:val="839"/>
        <w:numPr>
          <w:ilvl w:val="0"/>
          <w:numId w:val="1"/>
        </w:numPr>
        <w:ind w:left="567" w:hanging="283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pStyle w:val="839"/>
        <w:numPr>
          <w:ilvl w:val="0"/>
          <w:numId w:val="1"/>
        </w:numPr>
        <w:ind w:left="567" w:hanging="283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firstLine="227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Самоконтроль: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pStyle w:val="839"/>
        <w:numPr>
          <w:ilvl w:val="0"/>
          <w:numId w:val="1"/>
        </w:numPr>
        <w:ind w:left="567" w:hanging="283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соотносить свои действия с планируемыми результатами, осуществлять контроль своей деятельности в процессе достижения результата;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pStyle w:val="839"/>
        <w:numPr>
          <w:ilvl w:val="0"/>
          <w:numId w:val="1"/>
        </w:numPr>
        <w:ind w:left="567" w:hanging="283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владеть основами самоконтроля, рефлексии, самооценки на основе соответствующих целям критериев.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firstLine="227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Эмоциональный интеллект: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pStyle w:val="839"/>
        <w:numPr>
          <w:ilvl w:val="0"/>
          <w:numId w:val="1"/>
        </w:numPr>
        <w:ind w:left="567" w:hanging="283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развивать способность управлять собственными эмоциями, стремиться к пониманию эмоций других;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pStyle w:val="839"/>
        <w:numPr>
          <w:ilvl w:val="0"/>
          <w:numId w:val="1"/>
        </w:numPr>
        <w:ind w:left="567" w:hanging="283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уметь рефлексировать эмоции как основание для художественного восприятия искусства и собственной художественной деятельности;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pStyle w:val="839"/>
        <w:numPr>
          <w:ilvl w:val="0"/>
          <w:numId w:val="1"/>
        </w:numPr>
        <w:ind w:left="567" w:hanging="283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развивать свои эмпатические способности, способность сопереживать, понимать намерения и переживания свои и других;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pStyle w:val="839"/>
        <w:numPr>
          <w:ilvl w:val="0"/>
          <w:numId w:val="1"/>
        </w:numPr>
        <w:ind w:left="567" w:hanging="283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признавать своё и чужое право на ошибку;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pStyle w:val="839"/>
        <w:numPr>
          <w:ilvl w:val="0"/>
          <w:numId w:val="1"/>
        </w:numPr>
        <w:ind w:left="567" w:hanging="283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межвозрастном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взаимодействии.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firstLine="227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ПРЕДМЕТНЫЕ РЕЗУЛЬТАТЫ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pStyle w:val="839"/>
        <w:numPr>
          <w:ilvl w:val="0"/>
          <w:numId w:val="1"/>
        </w:numPr>
        <w:ind w:left="567" w:hanging="283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характеризовать архитектуру и дизайн как конструктивные виды искусства, т. е. искусства художественного построения предметно-пространственной среды жизни людей;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pStyle w:val="839"/>
        <w:numPr>
          <w:ilvl w:val="0"/>
          <w:numId w:val="1"/>
        </w:numPr>
        <w:ind w:left="567" w:hanging="283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объяснять роль архитектуры и дизайна в построении предметно-пространственной среды жизнедеятельности человека;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pStyle w:val="839"/>
        <w:numPr>
          <w:ilvl w:val="0"/>
          <w:numId w:val="1"/>
        </w:numPr>
        <w:ind w:left="567" w:hanging="283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рассуждать о влиянии предметно-пространственной среды на чувства, установки и поведение человека;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pStyle w:val="839"/>
        <w:numPr>
          <w:ilvl w:val="0"/>
          <w:numId w:val="1"/>
        </w:numPr>
        <w:ind w:left="567" w:hanging="283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рассуждать о том, как предметно-пространственная среда организует деятельность человека и представления о самом себе;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pStyle w:val="839"/>
        <w:numPr>
          <w:ilvl w:val="0"/>
          <w:numId w:val="1"/>
        </w:numPr>
        <w:ind w:left="567" w:hanging="283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объяснять ценность сохранения культурного наследия, выраженного в архитектуре, предметах труда и быта разных эпох.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firstLine="227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Графический дизайн: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pStyle w:val="839"/>
        <w:numPr>
          <w:ilvl w:val="0"/>
          <w:numId w:val="1"/>
        </w:numPr>
        <w:ind w:left="567" w:hanging="283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объяснять понятие формальной композиции и её значение как основы языка конструктивных искусств;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pStyle w:val="839"/>
        <w:numPr>
          <w:ilvl w:val="0"/>
          <w:numId w:val="1"/>
        </w:numPr>
        <w:ind w:left="567" w:hanging="283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объяснять основные средства — требования к композиции;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pStyle w:val="839"/>
        <w:numPr>
          <w:ilvl w:val="0"/>
          <w:numId w:val="1"/>
        </w:numPr>
        <w:ind w:left="567" w:hanging="283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уметь перечислять и объяснять основные типы формальной композиции;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pStyle w:val="839"/>
        <w:numPr>
          <w:ilvl w:val="0"/>
          <w:numId w:val="1"/>
        </w:numPr>
        <w:ind w:left="567" w:hanging="283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составлять различные формальные композиции на плоскости в зависимости от поставленных задач;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pStyle w:val="839"/>
        <w:numPr>
          <w:ilvl w:val="0"/>
          <w:numId w:val="1"/>
        </w:numPr>
        <w:ind w:left="567" w:hanging="283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выделять при творческом построении композиции листа композиционную доминанту;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pStyle w:val="839"/>
        <w:numPr>
          <w:ilvl w:val="0"/>
          <w:numId w:val="1"/>
        </w:numPr>
        <w:ind w:left="567" w:hanging="283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составлять формальные композиции на выражение в них движения и статики;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pStyle w:val="839"/>
        <w:numPr>
          <w:ilvl w:val="0"/>
          <w:numId w:val="1"/>
        </w:numPr>
        <w:ind w:left="567" w:hanging="283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осваивать навыки вариативности в ритмической организации листа;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pStyle w:val="839"/>
        <w:numPr>
          <w:ilvl w:val="0"/>
          <w:numId w:val="1"/>
        </w:numPr>
        <w:ind w:left="567" w:hanging="283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объяснять роль цвета в конструктивных искусствах;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pStyle w:val="839"/>
        <w:numPr>
          <w:ilvl w:val="0"/>
          <w:numId w:val="1"/>
        </w:numPr>
        <w:ind w:left="567" w:hanging="283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различать технологию использования цвета в живописи и в конструктивных искусствах;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pStyle w:val="839"/>
        <w:numPr>
          <w:ilvl w:val="0"/>
          <w:numId w:val="1"/>
        </w:numPr>
        <w:ind w:left="567" w:hanging="283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объяснять выражение «цветовой образ»;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pStyle w:val="839"/>
        <w:numPr>
          <w:ilvl w:val="0"/>
          <w:numId w:val="1"/>
        </w:numPr>
        <w:ind w:left="567" w:hanging="283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применять цвет в графических композициях как акцент или доминанту, объединённые одним стилем;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pStyle w:val="839"/>
        <w:numPr>
          <w:ilvl w:val="0"/>
          <w:numId w:val="2"/>
        </w:numPr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определять шрифт как графический рисунок начертания букв, объединённых общим стилем, отвечающий законам художественной композиции;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pStyle w:val="839"/>
        <w:numPr>
          <w:ilvl w:val="0"/>
          <w:numId w:val="2"/>
        </w:numPr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соотносить особенности стилизации рисунка шрифта и содержание текста; различать «архитектуру» шрифта и особенности шрифтовых гарнитур; иметь опыт творческого воплощения шрифтовой композиции (буквицы);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pStyle w:val="839"/>
        <w:numPr>
          <w:ilvl w:val="0"/>
          <w:numId w:val="2"/>
        </w:numPr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применять печатное слово, типографскую строку в качестве элементов графической композиции;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pStyle w:val="839"/>
        <w:numPr>
          <w:ilvl w:val="0"/>
          <w:numId w:val="2"/>
        </w:numPr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объяснять функции логотипа как представительского знака, эмблемы, торговой марки; различать шрифтовой и знаковый виды логотипа; иметь практический опыт разработки логотипа на выбранную тему;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pStyle w:val="839"/>
        <w:numPr>
          <w:ilvl w:val="0"/>
          <w:numId w:val="2"/>
        </w:numPr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приобрести творческий опыт построения композиции плаката, поздравительной открытки или рекламы на основе соединения текста и изображения;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pStyle w:val="839"/>
        <w:numPr>
          <w:ilvl w:val="0"/>
          <w:numId w:val="2"/>
        </w:numPr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иметь представление об искусстве конструирования книги, дизайне журнала; иметь практический творческий опыт образного построения книжного и журнального разворотов в качестве графических композиций.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firstLine="227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Социальное значение дизайна и архитектуры как среды жизни человека: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pStyle w:val="839"/>
        <w:numPr>
          <w:ilvl w:val="0"/>
          <w:numId w:val="2"/>
        </w:numPr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иметь опыт построения объёмно-пространственной композиции как макета архитектурного пространства в реальной жизни;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pStyle w:val="839"/>
        <w:numPr>
          <w:ilvl w:val="0"/>
          <w:numId w:val="2"/>
        </w:numPr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выполнять построение макета пространственно-объёмной композиции по его чертежу;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pStyle w:val="839"/>
        <w:numPr>
          <w:ilvl w:val="0"/>
          <w:numId w:val="2"/>
        </w:numPr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pStyle w:val="839"/>
        <w:numPr>
          <w:ilvl w:val="0"/>
          <w:numId w:val="2"/>
        </w:numPr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знать о роли строительного материала в эволюции архитектурных конструкций и изменении облика архитектурных сооружений;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pStyle w:val="839"/>
        <w:numPr>
          <w:ilvl w:val="0"/>
          <w:numId w:val="2"/>
        </w:numPr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иметь представление, как в архитектуре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проявляются мировоззренческие изменения в жизни общества и как изменение архитектуры влияет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на характер организации и жизнедеятельности людей;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pStyle w:val="839"/>
        <w:numPr>
          <w:ilvl w:val="0"/>
          <w:numId w:val="2"/>
        </w:numPr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pStyle w:val="839"/>
        <w:numPr>
          <w:ilvl w:val="0"/>
          <w:numId w:val="2"/>
        </w:numPr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хара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ктеризовать архитектурные и градостроительные изменения в культуре новейшего времени, современный уровень развития технологий и материалов; рассуждать о социокультурных противоречиях в организации современной городской среды и поисках путей их преодоления;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pStyle w:val="839"/>
        <w:numPr>
          <w:ilvl w:val="0"/>
          <w:numId w:val="2"/>
        </w:numPr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pStyle w:val="839"/>
        <w:numPr>
          <w:ilvl w:val="0"/>
          <w:numId w:val="2"/>
        </w:numPr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определять понятие «городская среда»; рассматривать и объяснять планировку города как способ организации образа жизни людей;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pStyle w:val="839"/>
        <w:numPr>
          <w:ilvl w:val="0"/>
          <w:numId w:val="2"/>
        </w:numPr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знать различные виды планировки города; иметь опыт разработки построения городского пространства в виде макетной или графической схемы;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pStyle w:val="839"/>
        <w:numPr>
          <w:ilvl w:val="0"/>
          <w:numId w:val="2"/>
        </w:numPr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характеризовать эстетическое и экологическое взаимное сосуществование природы и архитектуры; иметь представление о традициях ландшафтно-парковой архитектуры и школах ландшафтного дизайна;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pStyle w:val="839"/>
        <w:numPr>
          <w:ilvl w:val="0"/>
          <w:numId w:val="2"/>
        </w:numPr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pStyle w:val="839"/>
        <w:numPr>
          <w:ilvl w:val="0"/>
          <w:numId w:val="2"/>
        </w:numPr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иметь представление о задачах соотношения функционального и образного в построении формы предметов, создаваемых людьми; видеть образ времени и характер жизнедеятельности человека в предметах его быта;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pStyle w:val="839"/>
        <w:numPr>
          <w:ilvl w:val="0"/>
          <w:numId w:val="2"/>
        </w:numPr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объяснять, в чём заключается взаимосвязь формы и материала при построении предметного мира; объяснять характер влияния цвета на восприятие человеком формы объектов архитектуры и дизайна;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pStyle w:val="839"/>
        <w:numPr>
          <w:ilvl w:val="0"/>
          <w:numId w:val="2"/>
        </w:numPr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иметь опыт творческого проектирования интерьерного пространства для конкретных задач жизнедеятельности чело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века;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pStyle w:val="839"/>
        <w:numPr>
          <w:ilvl w:val="0"/>
          <w:numId w:val="2"/>
        </w:numPr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объяснять, как в одежде проявляются характер человека, его ценностные позиции и конкретные намерения действий; объяснять, что такое стиль в одежде;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pStyle w:val="839"/>
        <w:numPr>
          <w:ilvl w:val="0"/>
          <w:numId w:val="2"/>
        </w:numPr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иметь представление об истории костюма в истории разных эпох; характеризовать понятие моды в одежде; 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pStyle w:val="839"/>
        <w:numPr>
          <w:ilvl w:val="0"/>
          <w:numId w:val="2"/>
        </w:numPr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иметь представление о конструкции костюма и применении законов композиции в проектировании одежды, ансамбле в костюме;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pStyle w:val="839"/>
        <w:numPr>
          <w:ilvl w:val="0"/>
          <w:numId w:val="2"/>
        </w:numPr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pStyle w:val="839"/>
        <w:numPr>
          <w:ilvl w:val="0"/>
          <w:numId w:val="2"/>
        </w:numPr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др.);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pStyle w:val="839"/>
        <w:numPr>
          <w:ilvl w:val="0"/>
          <w:numId w:val="2"/>
        </w:numPr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различать задачи искусства театрального грима и бытового макияжа; иметь представление об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имидж-дизайне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, его задачах и социальном бытовании; иметь опыт создания эскизов для макияжа театральных образов и опыт бытового макияжа; определять эстетические и этические границы применения макияжа и стилистики причёс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ки в повседневном быту.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227"/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5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 w:eastAsia="Times New Roman" w:cs="Times New Roman"/>
          <w:b/>
          <w:bCs/>
          <w:caps/>
          <w:color w:val="000000"/>
          <w:sz w:val="28"/>
          <w:szCs w:val="28"/>
          <w:lang w:eastAsia="ru-RU"/>
        </w:rPr>
        <w:t xml:space="preserve">Содержание </w:t>
      </w:r>
      <w:r>
        <w:rPr>
          <w:rFonts w:ascii="Times New Roman" w:hAnsi="Times New Roman" w:eastAsia="Times New Roman" w:cs="Times New Roman"/>
          <w:b/>
          <w:bCs/>
          <w:caps/>
          <w:color w:val="000000"/>
          <w:sz w:val="28"/>
          <w:szCs w:val="28"/>
          <w:lang w:eastAsia="ru-RU"/>
        </w:rPr>
        <w:t xml:space="preserve">модуля «Архтектура и дизайн»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r>
    </w:p>
    <w:p>
      <w:pPr>
        <w:pStyle w:val="841"/>
        <w:ind w:left="0" w:right="0" w:firstLine="567"/>
        <w:spacing w:before="0"/>
        <w:rPr>
          <w:b/>
          <w:i/>
          <w:sz w:val="28"/>
          <w:szCs w:val="28"/>
        </w:rPr>
      </w:pPr>
      <w:r>
        <w:rPr>
          <w:sz w:val="28"/>
          <w:szCs w:val="28"/>
        </w:rPr>
      </w:r>
      <w:bookmarkStart w:id="0" w:name="_Hlk515176734"/>
      <w:r>
        <w:rPr>
          <w:sz w:val="28"/>
          <w:szCs w:val="28"/>
        </w:rPr>
      </w:r>
      <w:bookmarkStart w:id="1" w:name="_Hlk514987646"/>
      <w:r>
        <w:rPr>
          <w:sz w:val="28"/>
          <w:szCs w:val="28"/>
        </w:rPr>
      </w:r>
      <w:bookmarkEnd w:id="0"/>
      <w:r>
        <w:rPr>
          <w:b/>
          <w:i/>
          <w:sz w:val="28"/>
          <w:szCs w:val="28"/>
        </w:rPr>
      </w:r>
      <w:r>
        <w:rPr>
          <w:b/>
          <w:i/>
          <w:sz w:val="28"/>
          <w:szCs w:val="28"/>
        </w:rPr>
      </w:r>
    </w:p>
    <w:p>
      <w:pPr>
        <w:ind w:firstLine="227"/>
        <w:jc w:val="both"/>
        <w:spacing w:after="0" w:line="240" w:lineRule="auto"/>
        <w:rPr>
          <w:rFonts w:ascii="Times New Roman" w:hAnsi="Times New Roman" w:eastAsia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i/>
          <w:color w:val="000000"/>
          <w:sz w:val="28"/>
          <w:szCs w:val="28"/>
          <w:lang w:eastAsia="ru-RU"/>
        </w:rPr>
        <w:t xml:space="preserve">Раздел 1. Архитектура и дизайн – искусства художественной постройки предметно-пространственной среды человека</w:t>
      </w:r>
      <w:r>
        <w:rPr>
          <w:rFonts w:ascii="Times New Roman" w:hAnsi="Times New Roman" w:eastAsia="Times New Roman" w:cs="Times New Roman"/>
          <w:b/>
          <w:i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b/>
          <w:i/>
          <w:color w:val="000000"/>
          <w:sz w:val="28"/>
          <w:szCs w:val="28"/>
        </w:rPr>
      </w:r>
    </w:p>
    <w:p>
      <w:pPr>
        <w:ind w:firstLine="227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1.1. Архитектура и дизайн — предметно-пространственная среда, создаваемая человеком.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Архитектура и дизайн — искусства художественной постройки — конструктивные искусства.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firstLine="227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Дизайн и архитектура как создатели «второй природы» — предметно-пространственной среды жизни людей.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firstLine="227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Функциональность предметно-пространственной среды и выражение в ней мировосприятия, духовно-ценностных позиций общества.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firstLine="227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i/>
          <w:color w:val="000000"/>
          <w:sz w:val="28"/>
          <w:szCs w:val="28"/>
          <w:lang w:eastAsia="ru-RU"/>
        </w:rPr>
        <w:t xml:space="preserve">1.2.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Архитектура — «каменная летопись» истории человечества.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Материальная культура человечества как уникальная информация о жизни людей в разные исторические эпохи.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firstLine="227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Роль архитектуры в понимании человеком своей идентичности. Задачи сохранения культурного наследия и природного ландшафта.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firstLine="227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Возникновение архитектуры и дизайна на разных этапах общественного развития. Единство функционального и художественного — целесообразности и красоты.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firstLine="227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1.3.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Основы построения композиции в конструктивных искусствах.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Композиция как основа реализации замысла в любой творческой деятельности. Основы формальной композиции в конструктивных искусствах.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firstLine="227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Элементы композиции в графическом дизайне: пятно, линия, цвет, буква, текст и изображение.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firstLine="227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Формальная композиция как композиционное построение на основе сочетания геометрических фигур, без предметного содержания.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firstLine="227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Основные свойства композиции: целостность и соподчинённость элементов.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firstLine="227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firstLine="227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Практические упражнения по созданию композиции с вариативным ритмическим расположением геометрических фигур на плоскости.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firstLine="227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i/>
          <w:color w:val="000000"/>
          <w:sz w:val="28"/>
          <w:szCs w:val="28"/>
          <w:lang w:eastAsia="ru-RU"/>
        </w:rPr>
        <w:t xml:space="preserve">1.4.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Роль цвета в организации композиционного пространства.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Роль цвета в организации композиционного пространства.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firstLine="227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Функциональные задачи цвета в конструктивных искусствах. Цвет и законы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колористики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. Применение локального цвета. Цветовой акцент, ритм цветовых форм, доминанта.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firstLine="227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i/>
          <w:color w:val="000000"/>
          <w:sz w:val="28"/>
          <w:szCs w:val="28"/>
          <w:lang w:eastAsia="ru-RU"/>
        </w:rPr>
        <w:t xml:space="preserve">1.5.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Шрифты и шрифтовая композиция в графическом дизайне.</w:t>
      </w:r>
      <w:r>
        <w:rPr>
          <w:rFonts w:ascii="Times New Roman" w:hAnsi="Times New Roman" w:eastAsia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Шрифты и шрифтовая композиция в графическом дизайне.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firstLine="227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Форма буквы как изобразительно-смысловой символ.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firstLine="227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Шрифт и содержание текста. Стилизация шрифта.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firstLine="227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Типографика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. Понимание типографской строки как элемента плоскостной композиции.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firstLine="227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Выполнение аналитических и практических работ по теме «Буква — изобразительный элемент композиции».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firstLine="227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i/>
          <w:color w:val="000000"/>
          <w:sz w:val="28"/>
          <w:szCs w:val="28"/>
          <w:lang w:eastAsia="ru-RU"/>
        </w:rPr>
        <w:t xml:space="preserve">1.6.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Логотип. Построение логотипа.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Логотип как графический знак, эмблема или стилизованный графический символ. Функции логотипа. Шрифтовой логотип. Знаковый логотип.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firstLine="227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i/>
          <w:color w:val="000000"/>
          <w:sz w:val="28"/>
          <w:szCs w:val="28"/>
          <w:lang w:eastAsia="ru-RU"/>
        </w:rPr>
        <w:t xml:space="preserve">1.7.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Композиционные основы макетирования в графическом дизайне при соединении текста и изображения. Искусство плаката.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Композиционные основы макетирования в графическом дизайне при соединении текста и изображения.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firstLine="227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firstLine="227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i/>
          <w:color w:val="000000"/>
          <w:sz w:val="28"/>
          <w:szCs w:val="28"/>
          <w:lang w:eastAsia="ru-RU"/>
        </w:rPr>
        <w:t xml:space="preserve">1.8.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Многообразие форм графического дизайна. Дизайн книги и журнала.</w:t>
      </w:r>
      <w:r>
        <w:rPr>
          <w:rFonts w:ascii="Times New Roman" w:hAnsi="Times New Roman" w:eastAsia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firstLine="227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Макет разворота книги или журнала по выбранной теме в виде коллажа или на основе компьютерных программ.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firstLine="227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i/>
          <w:color w:val="000000"/>
          <w:sz w:val="28"/>
          <w:szCs w:val="28"/>
          <w:lang w:eastAsia="ru-RU"/>
        </w:rPr>
        <w:t xml:space="preserve">1.9. Тематический контроль по разделу 1.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firstLine="227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Раздел 2. 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Макетирование объёмно-пространственных композиций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firstLine="227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i/>
          <w:color w:val="000000"/>
          <w:sz w:val="28"/>
          <w:szCs w:val="28"/>
          <w:lang w:eastAsia="ru-RU"/>
        </w:rPr>
        <w:t xml:space="preserve">2.1.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От плоскостного изображения к объёмному макету. Объект и пространство. Взаимосвязь объектов в архитектурном макете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firstLine="227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Макетирование. Введение в макет понятия рельефа местности и способы его обозначения на макете.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firstLine="227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Выполнение практических работ по созданию объёмно-пространственных композиций. Объём и пространство. Взаимо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связь объектов в архитектурном макете.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firstLine="227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i/>
          <w:color w:val="000000"/>
          <w:sz w:val="28"/>
          <w:szCs w:val="28"/>
          <w:lang w:eastAsia="ru-RU"/>
        </w:rPr>
        <w:t xml:space="preserve">2.2.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Здание как сочетание различных объёмных форм.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Конструкция: часть и целое.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firstLine="227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firstLine="227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i/>
          <w:color w:val="000000"/>
          <w:sz w:val="28"/>
          <w:szCs w:val="28"/>
          <w:lang w:eastAsia="ru-RU"/>
        </w:rPr>
        <w:t xml:space="preserve">2.3.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Эволюция архитектурных конструкций и роль эволюции строительных материалов.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Роль эволюции стр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оительных материалов и строительных технологий в изменении архитектурных конструкций (перекрытия и опора — стоечно-балочная конструкция — архитектура сводов; каркасная каменная архитектура; металлический каркас, железобетон и язык современной архитектуры).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firstLine="227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i/>
          <w:color w:val="000000"/>
          <w:sz w:val="28"/>
          <w:szCs w:val="28"/>
          <w:lang w:eastAsia="ru-RU"/>
        </w:rPr>
        <w:t xml:space="preserve">2.4.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Красота и целесообразность предметного мира.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Образ времени в предметах, создаваемых человеком.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Многообразие предметного мира, создаваемого человеком. Функция вещи и её форма. Образ времени в предметах, создаваемых человеком.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firstLine="227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i/>
          <w:color w:val="000000"/>
          <w:sz w:val="28"/>
          <w:szCs w:val="28"/>
          <w:lang w:eastAsia="ru-RU"/>
        </w:rPr>
        <w:t xml:space="preserve">2.5.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Форма, материал и функция бытового предмета.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Дизайн предмета как искусство и социальное проектирование. Анализ формы через выявление сочетающихся объёмов. Красота — наиболее полное выявление функции предмета. Влияние развития технологий и материалов на изменение формы предмета.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firstLine="227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Выполнение аналитических зарисовок форм бытовых предметов.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firstLine="227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Творческое проектирование предметов быта с определением их функций и материала изготовления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firstLine="227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i/>
          <w:color w:val="000000"/>
          <w:sz w:val="28"/>
          <w:szCs w:val="28"/>
          <w:lang w:eastAsia="ru-RU"/>
        </w:rPr>
        <w:t xml:space="preserve">2.6.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Цвет в архитектуре и дизайне.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firstLine="227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Конструирование объектов дизайна или архитектурное макетирование с использованием цвета.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firstLine="227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Раздел 3. 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Социальное значение дизайна и архитектуры как среды жизни человека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firstLine="227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3.1. Образ и стиль материальной культуры прошлого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firstLine="227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firstLine="227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Архитектура народного жилища, храмовая архитектура, частный дом в предметно-пространственной среде жизни разных народов.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firstLine="227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firstLine="227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i/>
          <w:color w:val="000000"/>
          <w:sz w:val="28"/>
          <w:szCs w:val="28"/>
          <w:lang w:eastAsia="ru-RU"/>
        </w:rPr>
        <w:t xml:space="preserve">3.2.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Пути развития современной архитектуры и дизайна: город сегодня и завтра.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Пути развития современной архитектуры и дизайна: город сегодня и завтра.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firstLine="227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Архитектурная и градостроительная революция XX в. Её технологические и эстетические предпосылки и истоки. Социальный аспект «перестройки» в архитектуре.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firstLine="227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firstLine="227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i/>
          <w:color w:val="000000"/>
          <w:sz w:val="28"/>
          <w:szCs w:val="28"/>
          <w:lang w:eastAsia="ru-RU"/>
        </w:rPr>
        <w:t xml:space="preserve">3.3.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Пространство городской среды.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Пространство городской среды. Исторические формы планировки городской среды и их связь с образом жизни людей.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firstLine="227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Роль цвета в формировании пространства. Схема-планировка и реальность.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firstLine="227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Современные поиски новой эстетики в градостроительстве.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firstLine="227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firstLine="227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Индивидуальный образ каждого города. Неповторимость исторических кварталов и значение культурного наследия для современной жизни людей.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firstLine="227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i/>
          <w:color w:val="000000"/>
          <w:sz w:val="28"/>
          <w:szCs w:val="28"/>
          <w:lang w:eastAsia="ru-RU"/>
        </w:rPr>
        <w:t xml:space="preserve">3.4.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Дизайн городской среды. Малые архитектурные формы.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firstLine="227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Проектирование дизайна объектов городской среды. Устройство пешеходных зон в городах, установка городской мебели (скамьи, «диваны» и пр.), киосков, информационных блоков, блоков локального озеленения и т. д.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firstLine="227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Выполнение практической работы по теме «Проектирование дизайна объектов городской среды» в виде создания коллажно-графической композиции или дизайн-проекта оформления витрины магазина.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firstLine="227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i/>
          <w:color w:val="000000"/>
          <w:sz w:val="28"/>
          <w:szCs w:val="28"/>
          <w:lang w:eastAsia="ru-RU"/>
        </w:rPr>
        <w:t xml:space="preserve">3.5.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Дизайн пространственно-предметной среды интерь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ера. Интерьер и предметный мир в доме.</w:t>
      </w:r>
      <w:r>
        <w:rPr>
          <w:rFonts w:ascii="Times New Roman" w:hAnsi="Times New Roman" w:eastAsia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Интерьер и предметный мир в доме. Назначение помещения и построение его интерьера. Дизайн пространственно-предметной среды интерьера.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firstLine="227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Образно-стилевое единство материальной культуры каждой эпохи. Интерьер как отражение стиля жизни его хозяев.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firstLine="227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Зонирование интерьера — создание многофункционального пространства. Отделочные материалы, введение фактуры и цвета в интерьер.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firstLine="227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Интерьеры общественных зданий (театр, кафе, вокзал, офис, школа).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firstLine="227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firstLine="227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i/>
          <w:color w:val="000000"/>
          <w:sz w:val="28"/>
          <w:szCs w:val="28"/>
          <w:lang w:eastAsia="ru-RU"/>
        </w:rPr>
        <w:t xml:space="preserve">3.6.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Природа и архитектура. Организация архитектурно-ландшафтного пространства.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Организация архитектурно-ландшафтного пространства. Город в единстве с ландшафтно-парковой средой.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firstLine="227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firstLine="227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i/>
          <w:color w:val="000000"/>
          <w:sz w:val="28"/>
          <w:szCs w:val="28"/>
          <w:lang w:eastAsia="ru-RU"/>
        </w:rPr>
        <w:t xml:space="preserve">3.7.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Замысел архитектурного проекта и его осуществление.</w:t>
      </w:r>
      <w:r>
        <w:rPr>
          <w:rFonts w:ascii="Times New Roman" w:hAnsi="Times New Roman" w:eastAsia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Выполнение дизайн-проекта территории парка или приусадебного участка в виде схемы-чертежа.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firstLine="227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Единство эстетического и функционального в объёмно-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пространственной организации среды жизнедеятельности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людей.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firstLine="227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i/>
          <w:color w:val="000000"/>
          <w:sz w:val="28"/>
          <w:szCs w:val="28"/>
          <w:lang w:eastAsia="ru-RU"/>
        </w:rPr>
        <w:t xml:space="preserve">3.8. Тематический контроль по разделам 2 и 3.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firstLine="227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Раздел 4. 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Образ человека и индивидуальное проектирование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firstLine="227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4.1. Функциональная планировка своего дома</w:t>
      </w:r>
      <w:r>
        <w:rPr>
          <w:rFonts w:ascii="Times New Roman" w:hAnsi="Times New Roman" w:eastAsia="Times New Roman" w:cs="Times New Roman"/>
          <w:i/>
          <w:color w:val="000000"/>
          <w:sz w:val="28"/>
          <w:szCs w:val="28"/>
          <w:lang w:eastAsia="ru-RU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Образно-личностное проектирование в дизайне и архитектуре.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firstLine="227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i/>
          <w:color w:val="000000"/>
          <w:sz w:val="28"/>
          <w:szCs w:val="28"/>
          <w:lang w:eastAsia="ru-RU"/>
        </w:rPr>
        <w:t xml:space="preserve">4.2.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Дизайн и архитектура сада или приусадебного участка. Дизайн предметной среды в интерьере личного дома.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Проектные работы по созданию облика частного дома, комнаты и сада. Дизайн предметной среды в интерьере частного дома.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firstLine="227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i/>
          <w:color w:val="000000"/>
          <w:sz w:val="28"/>
          <w:szCs w:val="28"/>
          <w:lang w:eastAsia="ru-RU"/>
        </w:rPr>
        <w:t xml:space="preserve">4.3.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Композиционно-конструктивные принципы дизайна одежды.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Мода и культура как параметры создания собственного костюма или комплекта одежды.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firstLine="227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firstLine="227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i/>
          <w:color w:val="000000"/>
          <w:sz w:val="28"/>
          <w:szCs w:val="28"/>
          <w:lang w:eastAsia="ru-RU"/>
        </w:rPr>
        <w:t xml:space="preserve">4.4.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Дизайн современной одежды.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firstLine="227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Выполнение практических творческих эскизов по теме «Дизайн современной одежды».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firstLine="227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i/>
          <w:color w:val="000000"/>
          <w:sz w:val="28"/>
          <w:szCs w:val="28"/>
          <w:lang w:eastAsia="ru-RU"/>
        </w:rPr>
        <w:t xml:space="preserve">4.5.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Грим и причёска в практике дизайна.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Визажистика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Искусство грима и причёски. Форма лица и причёска. Макияж дневной, вечерний и карнавальный. Грим бытовой и сценический.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firstLine="227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Имидж-дизайн и его связь с публичностью, технологией социального поведения, рекламой, общественной деятельностью.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firstLine="227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i/>
          <w:color w:val="000000"/>
          <w:sz w:val="28"/>
          <w:szCs w:val="28"/>
          <w:lang w:eastAsia="ru-RU"/>
        </w:rPr>
        <w:t xml:space="preserve">4.6. Тематический контроль по разделу 4.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Дизайн и архитектура — средства организации среды жизни людей и строительства нового мира.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right="220"/>
        <w:jc w:val="center"/>
        <w:spacing w:after="0" w:line="360" w:lineRule="auto"/>
        <w:rPr>
          <w:rFonts w:ascii="Times New Roman" w:hAnsi="Times New Roman" w:eastAsia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aps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caps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caps/>
          <w:sz w:val="28"/>
          <w:szCs w:val="28"/>
        </w:rPr>
      </w:r>
    </w:p>
    <w:p>
      <w:pPr>
        <w:ind w:right="220"/>
        <w:jc w:val="center"/>
        <w:spacing w:after="0" w:line="360" w:lineRule="auto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aps/>
          <w:sz w:val="28"/>
          <w:szCs w:val="28"/>
        </w:rPr>
        <w:t xml:space="preserve">6</w:t>
      </w:r>
      <w:r>
        <w:rPr>
          <w:rFonts w:ascii="Times New Roman" w:hAnsi="Times New Roman" w:eastAsia="Times New Roman" w:cs="Times New Roman"/>
          <w:b/>
          <w:bCs/>
          <w:caps/>
          <w:sz w:val="28"/>
          <w:szCs w:val="28"/>
        </w:rPr>
        <w:t xml:space="preserve">. Тематическое планирование</w:t>
      </w:r>
      <w:r>
        <w:rPr>
          <w:rFonts w:ascii="Times New Roman" w:hAnsi="Times New Roman" w:cs="Times New Roman"/>
          <w:caps/>
          <w:sz w:val="28"/>
          <w:szCs w:val="28"/>
        </w:rPr>
      </w:r>
      <w:r>
        <w:rPr>
          <w:rFonts w:ascii="Times New Roman" w:hAnsi="Times New Roman" w:cs="Times New Roman"/>
          <w:caps/>
          <w:sz w:val="28"/>
          <w:szCs w:val="28"/>
        </w:rPr>
      </w:r>
    </w:p>
    <w:tbl>
      <w:tblPr>
        <w:tblStyle w:val="838"/>
        <w:tblW w:w="9776" w:type="dxa"/>
        <w:tblLayout w:type="fixed"/>
        <w:tblLook w:val="04A0" w:firstRow="1" w:lastRow="0" w:firstColumn="1" w:lastColumn="0" w:noHBand="0" w:noVBand="1"/>
      </w:tblPr>
      <w:tblGrid>
        <w:gridCol w:w="5665"/>
        <w:gridCol w:w="1588"/>
        <w:gridCol w:w="2523"/>
      </w:tblGrid>
      <w:tr>
        <w:trPr/>
        <w:tc>
          <w:tcPr>
            <w:tcW w:w="56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  <w:tc>
          <w:tcPr>
            <w:gridSpan w:val="2"/>
            <w:tcW w:w="4111" w:type="dxa"/>
            <w:textDirection w:val="lrTb"/>
            <w:noWrap w:val="false"/>
          </w:tcPr>
          <w:p>
            <w:pPr>
              <w:jc w:val="center"/>
              <w:tabs>
                <w:tab w:val="left" w:pos="1314" w:leader="none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</w:p>
        </w:tc>
      </w:tr>
      <w:tr>
        <w:trPr/>
        <w:tc>
          <w:tcPr>
            <w:tcW w:w="5665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r>
          </w:p>
        </w:tc>
        <w:tc>
          <w:tcPr>
            <w:tcW w:w="1588" w:type="dxa"/>
            <w:textDirection w:val="lrTb"/>
            <w:noWrap w:val="false"/>
          </w:tcPr>
          <w:p>
            <w:pPr>
              <w:jc w:val="center"/>
              <w:tabs>
                <w:tab w:val="left" w:pos="1314" w:leader="none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часов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</w:p>
        </w:tc>
        <w:tc>
          <w:tcPr>
            <w:tcW w:w="2523" w:type="dxa"/>
            <w:textDirection w:val="lrTb"/>
            <w:noWrap w:val="false"/>
          </w:tcPr>
          <w:p>
            <w:pPr>
              <w:jc w:val="center"/>
              <w:tabs>
                <w:tab w:val="left" w:pos="1314" w:leader="none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контрольных работ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shd w:val="clear" w:color="auto" w:fill="f2f2f2" w:themeFill="background1" w:themeFillShade="F2"/>
            <w:tcW w:w="5665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Раздел 1. Архитектура и дизайн — искусства художественной постройки предметно‒пространственной среды жизни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человека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2f2f2" w:themeFill="background1" w:themeFillShade="F2"/>
            <w:tcW w:w="1588" w:type="dxa"/>
            <w:textDirection w:val="lrTb"/>
            <w:noWrap w:val="false"/>
          </w:tcPr>
          <w:p>
            <w:pPr>
              <w:jc w:val="center"/>
              <w:spacing w:line="276" w:lineRule="auto"/>
              <w:tabs>
                <w:tab w:val="left" w:pos="1314" w:leader="none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</w:p>
        </w:tc>
        <w:tc>
          <w:tcPr>
            <w:shd w:val="clear" w:color="auto" w:fill="f2f2f2" w:themeFill="background1" w:themeFillShade="F2"/>
            <w:tcW w:w="2523" w:type="dxa"/>
            <w:textDirection w:val="lrTb"/>
            <w:noWrap w:val="false"/>
          </w:tcPr>
          <w:p>
            <w:pPr>
              <w:jc w:val="center"/>
              <w:spacing w:line="276" w:lineRule="auto"/>
              <w:tabs>
                <w:tab w:val="left" w:pos="1314" w:leader="none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shd w:val="clear" w:color="auto" w:fill="auto"/>
            <w:tcW w:w="5665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1.1.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Архитектура и дизайн — предметно-пространственная среда, создаваемая человеком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W w:w="1588" w:type="dxa"/>
            <w:textDirection w:val="lrTb"/>
            <w:noWrap w:val="false"/>
          </w:tcPr>
          <w:p>
            <w:pPr>
              <w:jc w:val="center"/>
              <w:spacing w:line="276" w:lineRule="auto"/>
              <w:tabs>
                <w:tab w:val="left" w:pos="1314" w:leader="none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</w:p>
        </w:tc>
        <w:tc>
          <w:tcPr>
            <w:shd w:val="clear" w:color="auto" w:fill="auto"/>
            <w:tcW w:w="2523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–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shd w:val="clear" w:color="auto" w:fill="auto"/>
            <w:tcW w:w="5665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1.2.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Архитектура — «каменная летопись» истории человечества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W w:w="1588" w:type="dxa"/>
            <w:textDirection w:val="lrTb"/>
            <w:noWrap w:val="false"/>
          </w:tcPr>
          <w:p>
            <w:pPr>
              <w:jc w:val="center"/>
              <w:spacing w:line="276" w:lineRule="auto"/>
              <w:tabs>
                <w:tab w:val="left" w:pos="1314" w:leader="none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</w:p>
        </w:tc>
        <w:tc>
          <w:tcPr>
            <w:shd w:val="clear" w:color="auto" w:fill="auto"/>
            <w:tcW w:w="2523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–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shd w:val="clear" w:color="auto" w:fill="auto"/>
            <w:tcW w:w="5665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1.3.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Основы построения композиции в конструктивных искусствах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W w:w="1588" w:type="dxa"/>
            <w:textDirection w:val="lrTb"/>
            <w:noWrap w:val="false"/>
          </w:tcPr>
          <w:p>
            <w:pPr>
              <w:jc w:val="center"/>
              <w:spacing w:line="276" w:lineRule="auto"/>
              <w:tabs>
                <w:tab w:val="left" w:pos="1314" w:leader="none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</w:p>
        </w:tc>
        <w:tc>
          <w:tcPr>
            <w:shd w:val="clear" w:color="auto" w:fill="auto"/>
            <w:tcW w:w="2523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–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shd w:val="clear" w:color="auto" w:fill="auto"/>
            <w:tcW w:w="5665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1.4.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Роль цвета в организации композиционного пространства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W w:w="1588" w:type="dxa"/>
            <w:textDirection w:val="lrTb"/>
            <w:noWrap w:val="false"/>
          </w:tcPr>
          <w:p>
            <w:pPr>
              <w:jc w:val="center"/>
              <w:spacing w:line="276" w:lineRule="auto"/>
              <w:tabs>
                <w:tab w:val="left" w:pos="1314" w:leader="none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</w:p>
        </w:tc>
        <w:tc>
          <w:tcPr>
            <w:shd w:val="clear" w:color="auto" w:fill="auto"/>
            <w:tcW w:w="2523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–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shd w:val="clear" w:color="auto" w:fill="auto"/>
            <w:tcW w:w="56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gridSpan w:val="2"/>
            <w:shd w:val="clear" w:color="auto" w:fill="auto"/>
            <w:tcW w:w="411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shd w:val="clear" w:color="auto" w:fill="auto"/>
            <w:tcW w:w="5665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shd w:val="clear" w:color="auto" w:fill="auto"/>
            <w:tcW w:w="1588" w:type="dxa"/>
            <w:textDirection w:val="lrTb"/>
            <w:noWrap w:val="false"/>
          </w:tcPr>
          <w:p>
            <w:pPr>
              <w:jc w:val="center"/>
              <w:tabs>
                <w:tab w:val="left" w:pos="1314" w:leader="none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часов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</w:p>
        </w:tc>
        <w:tc>
          <w:tcPr>
            <w:shd w:val="clear" w:color="auto" w:fill="auto"/>
            <w:tcW w:w="2523" w:type="dxa"/>
            <w:textDirection w:val="lrTb"/>
            <w:noWrap w:val="false"/>
          </w:tcPr>
          <w:p>
            <w:pPr>
              <w:jc w:val="center"/>
              <w:tabs>
                <w:tab w:val="left" w:pos="1314" w:leader="none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контрольных работ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shd w:val="clear" w:color="auto" w:fill="auto"/>
            <w:tcW w:w="5665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1.5.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Шрифты и шрифтовая композиция в графическом дизайне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W w:w="1588" w:type="dxa"/>
            <w:textDirection w:val="lrTb"/>
            <w:noWrap w:val="false"/>
          </w:tcPr>
          <w:p>
            <w:pPr>
              <w:jc w:val="center"/>
              <w:spacing w:line="276" w:lineRule="auto"/>
              <w:tabs>
                <w:tab w:val="left" w:pos="1314" w:leader="none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</w:p>
        </w:tc>
        <w:tc>
          <w:tcPr>
            <w:shd w:val="clear" w:color="auto" w:fill="auto"/>
            <w:tcW w:w="2523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–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shd w:val="clear" w:color="auto" w:fill="auto"/>
            <w:tcW w:w="5665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1.6.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Логотип. Построение логотипа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W w:w="1588" w:type="dxa"/>
            <w:textDirection w:val="lrTb"/>
            <w:noWrap w:val="false"/>
          </w:tcPr>
          <w:p>
            <w:pPr>
              <w:jc w:val="center"/>
              <w:spacing w:line="276" w:lineRule="auto"/>
              <w:tabs>
                <w:tab w:val="left" w:pos="1314" w:leader="none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</w:p>
        </w:tc>
        <w:tc>
          <w:tcPr>
            <w:shd w:val="clear" w:color="auto" w:fill="auto"/>
            <w:tcW w:w="2523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–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shd w:val="clear" w:color="auto" w:fill="auto"/>
            <w:tcW w:w="5665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1.7.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Композиционные основы макетирования в графическом дизайне при соединении текста и изображения. Искусство плаката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W w:w="1588" w:type="dxa"/>
            <w:textDirection w:val="lrTb"/>
            <w:noWrap w:val="false"/>
          </w:tcPr>
          <w:p>
            <w:pPr>
              <w:jc w:val="center"/>
              <w:spacing w:line="276" w:lineRule="auto"/>
              <w:tabs>
                <w:tab w:val="left" w:pos="1314" w:leader="none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</w:p>
        </w:tc>
        <w:tc>
          <w:tcPr>
            <w:shd w:val="clear" w:color="auto" w:fill="auto"/>
            <w:tcW w:w="2523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–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shd w:val="clear" w:color="auto" w:fill="auto"/>
            <w:tcW w:w="5665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1.8.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Многообразие форм графического дизайна. Дизайн книги и журнала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W w:w="1588" w:type="dxa"/>
            <w:textDirection w:val="lrTb"/>
            <w:noWrap w:val="false"/>
          </w:tcPr>
          <w:p>
            <w:pPr>
              <w:jc w:val="center"/>
              <w:spacing w:line="276" w:lineRule="auto"/>
              <w:tabs>
                <w:tab w:val="left" w:pos="1314" w:leader="none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</w:p>
        </w:tc>
        <w:tc>
          <w:tcPr>
            <w:shd w:val="clear" w:color="auto" w:fill="auto"/>
            <w:tcW w:w="2523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–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shd w:val="clear" w:color="auto" w:fill="auto"/>
            <w:tcW w:w="5665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1.9. Тематический контроль по разделу 1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W w:w="1588" w:type="dxa"/>
            <w:textDirection w:val="lrTb"/>
            <w:noWrap w:val="false"/>
          </w:tcPr>
          <w:p>
            <w:pPr>
              <w:jc w:val="center"/>
              <w:spacing w:line="276" w:lineRule="auto"/>
              <w:tabs>
                <w:tab w:val="left" w:pos="1314" w:leader="none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</w:p>
        </w:tc>
        <w:tc>
          <w:tcPr>
            <w:shd w:val="clear" w:color="auto" w:fill="auto"/>
            <w:tcW w:w="252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shd w:val="clear" w:color="auto" w:fill="f2f2f2" w:themeFill="background1" w:themeFillShade="F2"/>
            <w:tcW w:w="5665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Раздел 2. Макетирование объёмно-пространственных композиций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2f2f2" w:themeFill="background1" w:themeFillShade="F2"/>
            <w:tcW w:w="1588" w:type="dxa"/>
            <w:textDirection w:val="lrTb"/>
            <w:noWrap w:val="false"/>
          </w:tcPr>
          <w:p>
            <w:pPr>
              <w:jc w:val="center"/>
              <w:spacing w:line="276" w:lineRule="auto"/>
              <w:tabs>
                <w:tab w:val="left" w:pos="1314" w:leader="none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</w:p>
        </w:tc>
        <w:tc>
          <w:tcPr>
            <w:shd w:val="clear" w:color="auto" w:fill="f2f2f2" w:themeFill="background1" w:themeFillShade="F2"/>
            <w:tcW w:w="2523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–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shd w:val="clear" w:color="auto" w:fill="auto"/>
            <w:tcW w:w="5665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2.1.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От плоскостного изображения к объёмному макету. Объект и пространство. Взаимосвязь объектов в архитектурном макете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W w:w="1588" w:type="dxa"/>
            <w:textDirection w:val="lrTb"/>
            <w:noWrap w:val="false"/>
          </w:tcPr>
          <w:p>
            <w:pPr>
              <w:jc w:val="center"/>
              <w:spacing w:line="276" w:lineRule="auto"/>
              <w:tabs>
                <w:tab w:val="left" w:pos="1314" w:leader="none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</w:p>
        </w:tc>
        <w:tc>
          <w:tcPr>
            <w:shd w:val="clear" w:color="auto" w:fill="auto"/>
            <w:tcW w:w="2523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–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shd w:val="clear" w:color="auto" w:fill="auto"/>
            <w:tcW w:w="5665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2.2.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Здание как сочетание различных объёмных форм.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Конструкция: часть и целое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W w:w="1588" w:type="dxa"/>
            <w:textDirection w:val="lrTb"/>
            <w:noWrap w:val="false"/>
          </w:tcPr>
          <w:p>
            <w:pPr>
              <w:jc w:val="center"/>
              <w:spacing w:line="276" w:lineRule="auto"/>
              <w:tabs>
                <w:tab w:val="left" w:pos="1314" w:leader="none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</w:p>
        </w:tc>
        <w:tc>
          <w:tcPr>
            <w:shd w:val="clear" w:color="auto" w:fill="auto"/>
            <w:tcW w:w="2523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–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shd w:val="clear" w:color="auto" w:fill="auto"/>
            <w:tcW w:w="5665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2.3.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Эволюция архитектурных конструкций и роль эволюции строительных материалов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W w:w="1588" w:type="dxa"/>
            <w:textDirection w:val="lrTb"/>
            <w:noWrap w:val="false"/>
          </w:tcPr>
          <w:p>
            <w:pPr>
              <w:jc w:val="center"/>
              <w:spacing w:line="276" w:lineRule="auto"/>
              <w:tabs>
                <w:tab w:val="left" w:pos="1314" w:leader="none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</w:p>
        </w:tc>
        <w:tc>
          <w:tcPr>
            <w:shd w:val="clear" w:color="auto" w:fill="auto"/>
            <w:tcW w:w="2523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–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shd w:val="clear" w:color="auto" w:fill="auto"/>
            <w:tcW w:w="5665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2.4.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Красота и целесообразность предметного мира.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br/>
              <w:t xml:space="preserve">Образ времени в предметах, создаваемых человеком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W w:w="1588" w:type="dxa"/>
            <w:textDirection w:val="lrTb"/>
            <w:noWrap w:val="false"/>
          </w:tcPr>
          <w:p>
            <w:pPr>
              <w:jc w:val="center"/>
              <w:spacing w:line="276" w:lineRule="auto"/>
              <w:tabs>
                <w:tab w:val="left" w:pos="1314" w:leader="none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</w:p>
        </w:tc>
        <w:tc>
          <w:tcPr>
            <w:shd w:val="clear" w:color="auto" w:fill="auto"/>
            <w:tcW w:w="2523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–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shd w:val="clear" w:color="auto" w:fill="auto"/>
            <w:tcW w:w="5665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2.5.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Форма, материал и функция бытового предмета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W w:w="1588" w:type="dxa"/>
            <w:textDirection w:val="lrTb"/>
            <w:noWrap w:val="false"/>
          </w:tcPr>
          <w:p>
            <w:pPr>
              <w:jc w:val="center"/>
              <w:spacing w:line="276" w:lineRule="auto"/>
              <w:tabs>
                <w:tab w:val="left" w:pos="1314" w:leader="none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</w:p>
        </w:tc>
        <w:tc>
          <w:tcPr>
            <w:shd w:val="clear" w:color="auto" w:fill="auto"/>
            <w:tcW w:w="2523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–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shd w:val="clear" w:color="auto" w:fill="auto"/>
            <w:tcW w:w="5665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2.6.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Цвет в архитектуре и дизайне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W w:w="1588" w:type="dxa"/>
            <w:textDirection w:val="lrTb"/>
            <w:noWrap w:val="false"/>
          </w:tcPr>
          <w:p>
            <w:pPr>
              <w:jc w:val="center"/>
              <w:spacing w:line="276" w:lineRule="auto"/>
              <w:tabs>
                <w:tab w:val="left" w:pos="1314" w:leader="none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</w:p>
        </w:tc>
        <w:tc>
          <w:tcPr>
            <w:shd w:val="clear" w:color="auto" w:fill="auto"/>
            <w:tcW w:w="2523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–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shd w:val="clear" w:color="auto" w:fill="f2f2f2" w:themeFill="background1" w:themeFillShade="F2"/>
            <w:tcW w:w="5665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Раздел 3. Социальное значение дизайна и архитектуры как среды жизни человека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2f2f2" w:themeFill="background1" w:themeFillShade="F2"/>
            <w:tcW w:w="1588" w:type="dxa"/>
            <w:textDirection w:val="lrTb"/>
            <w:noWrap w:val="false"/>
          </w:tcPr>
          <w:p>
            <w:pPr>
              <w:jc w:val="center"/>
              <w:spacing w:line="276" w:lineRule="auto"/>
              <w:tabs>
                <w:tab w:val="left" w:pos="1314" w:leader="none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</w:p>
        </w:tc>
        <w:tc>
          <w:tcPr>
            <w:shd w:val="clear" w:color="auto" w:fill="f2f2f2" w:themeFill="background1" w:themeFillShade="F2"/>
            <w:tcW w:w="252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shd w:val="clear" w:color="auto" w:fill="auto"/>
            <w:tcW w:w="5665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3.1.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Образ и стиль материальной культуры прошлого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W w:w="1588" w:type="dxa"/>
            <w:textDirection w:val="lrTb"/>
            <w:noWrap w:val="false"/>
          </w:tcPr>
          <w:p>
            <w:pPr>
              <w:jc w:val="center"/>
              <w:spacing w:line="276" w:lineRule="auto"/>
              <w:tabs>
                <w:tab w:val="left" w:pos="1314" w:leader="none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</w:p>
        </w:tc>
        <w:tc>
          <w:tcPr>
            <w:shd w:val="clear" w:color="auto" w:fill="auto"/>
            <w:tcW w:w="2523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–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shd w:val="clear" w:color="auto" w:fill="auto"/>
            <w:tcW w:w="5665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3.2.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Пути развития современной архитектуры и дизайна: город сегодня и завтра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W w:w="1588" w:type="dxa"/>
            <w:textDirection w:val="lrTb"/>
            <w:noWrap w:val="false"/>
          </w:tcPr>
          <w:p>
            <w:pPr>
              <w:jc w:val="center"/>
              <w:spacing w:line="276" w:lineRule="auto"/>
              <w:tabs>
                <w:tab w:val="left" w:pos="1314" w:leader="none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</w:p>
        </w:tc>
        <w:tc>
          <w:tcPr>
            <w:shd w:val="clear" w:color="auto" w:fill="auto"/>
            <w:tcW w:w="2523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–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shd w:val="clear" w:color="auto" w:fill="auto"/>
            <w:tcW w:w="5665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3.3.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Пространство городской среды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W w:w="1588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shd w:val="clear" w:color="auto" w:fill="auto"/>
            <w:tcW w:w="2523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–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  <w:tr>
        <w:trPr>
          <w:trHeight w:val="404"/>
        </w:trPr>
        <w:tc>
          <w:tcPr>
            <w:shd w:val="clear" w:color="auto" w:fill="auto"/>
            <w:tcW w:w="5665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3.4.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Дизайн городской среды. Малые архитектурные формы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W w:w="1588" w:type="dxa"/>
            <w:textDirection w:val="lrTb"/>
            <w:noWrap w:val="false"/>
          </w:tcPr>
          <w:p>
            <w:pPr>
              <w:jc w:val="center"/>
              <w:spacing w:line="276" w:lineRule="auto"/>
              <w:tabs>
                <w:tab w:val="left" w:pos="1314" w:leader="none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</w:p>
        </w:tc>
        <w:tc>
          <w:tcPr>
            <w:shd w:val="clear" w:color="auto" w:fill="auto"/>
            <w:tcW w:w="2523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–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  <w:tr>
        <w:trPr>
          <w:trHeight w:val="77"/>
        </w:trPr>
        <w:tc>
          <w:tcPr>
            <w:shd w:val="clear" w:color="auto" w:fill="auto"/>
            <w:tcW w:w="5665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3.5.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Дизайн пространственно-предметной среды интерь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ера. Интерьер и предметный мир в доме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W w:w="1588" w:type="dxa"/>
            <w:textDirection w:val="lrTb"/>
            <w:noWrap w:val="false"/>
          </w:tcPr>
          <w:p>
            <w:pPr>
              <w:jc w:val="center"/>
              <w:spacing w:line="276" w:lineRule="auto"/>
              <w:tabs>
                <w:tab w:val="left" w:pos="1314" w:leader="none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</w:p>
        </w:tc>
        <w:tc>
          <w:tcPr>
            <w:shd w:val="clear" w:color="auto" w:fill="auto"/>
            <w:tcW w:w="2523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–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shd w:val="clear" w:color="auto" w:fill="auto"/>
            <w:tcW w:w="5665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3.6.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Природа и архитектура. Организация архитектурно-ландшафтного пространства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W w:w="1588" w:type="dxa"/>
            <w:textDirection w:val="lrTb"/>
            <w:noWrap w:val="false"/>
          </w:tcPr>
          <w:p>
            <w:pPr>
              <w:jc w:val="center"/>
              <w:spacing w:line="276" w:lineRule="auto"/>
              <w:tabs>
                <w:tab w:val="left" w:pos="1314" w:leader="none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</w:p>
        </w:tc>
        <w:tc>
          <w:tcPr>
            <w:shd w:val="clear" w:color="auto" w:fill="auto"/>
            <w:tcW w:w="2523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–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shd w:val="clear" w:color="auto" w:fill="auto"/>
            <w:tcW w:w="5665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3.7.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Замысел архитектурного проекта и его осуществление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W w:w="1588" w:type="dxa"/>
            <w:textDirection w:val="lrTb"/>
            <w:noWrap w:val="false"/>
          </w:tcPr>
          <w:p>
            <w:pPr>
              <w:jc w:val="center"/>
              <w:spacing w:line="276" w:lineRule="auto"/>
              <w:tabs>
                <w:tab w:val="left" w:pos="1314" w:leader="none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</w:p>
        </w:tc>
        <w:tc>
          <w:tcPr>
            <w:shd w:val="clear" w:color="auto" w:fill="auto"/>
            <w:tcW w:w="2523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–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shd w:val="clear" w:color="auto" w:fill="auto"/>
            <w:tcW w:w="5665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3.8. Тематический контроль по разделам 2 и 3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W w:w="1588" w:type="dxa"/>
            <w:textDirection w:val="lrTb"/>
            <w:noWrap w:val="false"/>
          </w:tcPr>
          <w:p>
            <w:pPr>
              <w:jc w:val="center"/>
              <w:spacing w:line="276" w:lineRule="auto"/>
              <w:tabs>
                <w:tab w:val="left" w:pos="1314" w:leader="none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</w:p>
        </w:tc>
        <w:tc>
          <w:tcPr>
            <w:shd w:val="clear" w:color="auto" w:fill="auto"/>
            <w:tcW w:w="252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364"/>
        </w:trPr>
        <w:tc>
          <w:tcPr>
            <w:shd w:val="clear" w:color="auto" w:fill="f2f2f2" w:themeFill="background1" w:themeFillShade="F2"/>
            <w:tcW w:w="5665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Раздел 4. Образ человека и индивидуальное проектирование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2f2f2" w:themeFill="background1" w:themeFillShade="F2"/>
            <w:tcW w:w="1588" w:type="dxa"/>
            <w:textDirection w:val="lrTb"/>
            <w:noWrap w:val="false"/>
          </w:tcPr>
          <w:p>
            <w:pPr>
              <w:jc w:val="center"/>
              <w:spacing w:line="276" w:lineRule="auto"/>
              <w:tabs>
                <w:tab w:val="left" w:pos="1314" w:leader="none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</w:p>
        </w:tc>
        <w:tc>
          <w:tcPr>
            <w:shd w:val="clear" w:color="auto" w:fill="f2f2f2" w:themeFill="background1" w:themeFillShade="F2"/>
            <w:tcW w:w="252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shd w:val="clear" w:color="auto" w:fill="auto"/>
            <w:tcW w:w="5665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4.1.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Функциональная планировка своего дома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W w:w="1588" w:type="dxa"/>
            <w:textDirection w:val="lrTb"/>
            <w:noWrap w:val="false"/>
          </w:tcPr>
          <w:p>
            <w:pPr>
              <w:jc w:val="center"/>
              <w:spacing w:line="276" w:lineRule="auto"/>
              <w:tabs>
                <w:tab w:val="left" w:pos="1314" w:leader="none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</w:p>
        </w:tc>
        <w:tc>
          <w:tcPr>
            <w:shd w:val="clear" w:color="auto" w:fill="auto"/>
            <w:tcW w:w="2523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–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shd w:val="clear" w:color="auto" w:fill="auto"/>
            <w:tcW w:w="5665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4.2.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Дизайн и архитектура сада или приусадебного участка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 Дизайн предметной среды в интерьере личного дома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W w:w="1588" w:type="dxa"/>
            <w:textDirection w:val="lrTb"/>
            <w:noWrap w:val="false"/>
          </w:tcPr>
          <w:p>
            <w:pPr>
              <w:jc w:val="center"/>
              <w:spacing w:line="276" w:lineRule="auto"/>
              <w:tabs>
                <w:tab w:val="left" w:pos="1314" w:leader="none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</w:p>
        </w:tc>
        <w:tc>
          <w:tcPr>
            <w:shd w:val="clear" w:color="auto" w:fill="auto"/>
            <w:tcW w:w="2523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–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shd w:val="clear" w:color="auto" w:fill="auto"/>
            <w:tcW w:w="5665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4.3.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Композиционно-конструктивные принципы дизайна одежды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W w:w="1588" w:type="dxa"/>
            <w:textDirection w:val="lrTb"/>
            <w:noWrap w:val="false"/>
          </w:tcPr>
          <w:p>
            <w:pPr>
              <w:jc w:val="center"/>
              <w:spacing w:line="276" w:lineRule="auto"/>
              <w:tabs>
                <w:tab w:val="left" w:pos="1314" w:leader="none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</w:p>
        </w:tc>
        <w:tc>
          <w:tcPr>
            <w:shd w:val="clear" w:color="auto" w:fill="auto"/>
            <w:tcW w:w="2523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–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shd w:val="clear" w:color="auto" w:fill="auto"/>
            <w:tcW w:w="5665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4.4.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Дизайн современной одежды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W w:w="1588" w:type="dxa"/>
            <w:textDirection w:val="lrTb"/>
            <w:noWrap w:val="false"/>
          </w:tcPr>
          <w:p>
            <w:pPr>
              <w:jc w:val="center"/>
              <w:spacing w:line="276" w:lineRule="auto"/>
              <w:tabs>
                <w:tab w:val="left" w:pos="1314" w:leader="none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</w:p>
        </w:tc>
        <w:tc>
          <w:tcPr>
            <w:shd w:val="clear" w:color="auto" w:fill="auto"/>
            <w:tcW w:w="2523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–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shd w:val="clear" w:color="auto" w:fill="auto"/>
            <w:tcW w:w="5665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4.5.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Грим и причёска в практике дизайна.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Визажистика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W w:w="1588" w:type="dxa"/>
            <w:textDirection w:val="lrTb"/>
            <w:noWrap w:val="false"/>
          </w:tcPr>
          <w:p>
            <w:pPr>
              <w:jc w:val="center"/>
              <w:spacing w:line="276" w:lineRule="auto"/>
              <w:tabs>
                <w:tab w:val="left" w:pos="1314" w:leader="none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</w:p>
        </w:tc>
        <w:tc>
          <w:tcPr>
            <w:shd w:val="clear" w:color="auto" w:fill="auto"/>
            <w:tcW w:w="2523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–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shd w:val="clear" w:color="auto" w:fill="auto"/>
            <w:tcW w:w="5665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4.6. Тематический контроль по разделу 4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W w:w="1588" w:type="dxa"/>
            <w:textDirection w:val="lrTb"/>
            <w:noWrap w:val="false"/>
          </w:tcPr>
          <w:p>
            <w:pPr>
              <w:jc w:val="center"/>
              <w:spacing w:line="276" w:lineRule="auto"/>
              <w:tabs>
                <w:tab w:val="left" w:pos="1314" w:leader="none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</w:p>
        </w:tc>
        <w:tc>
          <w:tcPr>
            <w:shd w:val="clear" w:color="auto" w:fill="auto"/>
            <w:tcW w:w="2523" w:type="dxa"/>
            <w:textDirection w:val="lrTb"/>
            <w:noWrap w:val="false"/>
          </w:tcPr>
          <w:p>
            <w:pPr>
              <w:jc w:val="center"/>
              <w:spacing w:line="276" w:lineRule="auto"/>
              <w:tabs>
                <w:tab w:val="left" w:pos="1314" w:leader="none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</w:p>
        </w:tc>
      </w:tr>
      <w:tr>
        <w:trPr/>
        <w:tc>
          <w:tcPr>
            <w:shd w:val="clear" w:color="auto" w:fill="f2f2f2" w:themeFill="background1" w:themeFillShade="F2"/>
            <w:tcW w:w="5665" w:type="dxa"/>
            <w:vAlign w:val="bottom"/>
            <w:textDirection w:val="lrTb"/>
            <w:noWrap w:val="false"/>
          </w:tcPr>
          <w:p>
            <w:pPr>
              <w:jc w:val="right"/>
              <w:spacing w:line="276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ИТОГО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shd w:val="clear" w:color="auto" w:fill="f2f2f2" w:themeFill="background1" w:themeFillShade="F2"/>
            <w:tcW w:w="1588" w:type="dxa"/>
            <w:textDirection w:val="lrTb"/>
            <w:noWrap w:val="false"/>
          </w:tcPr>
          <w:p>
            <w:pPr>
              <w:jc w:val="center"/>
              <w:spacing w:line="276" w:lineRule="auto"/>
              <w:tabs>
                <w:tab w:val="left" w:pos="1314" w:leader="none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</w:p>
        </w:tc>
        <w:tc>
          <w:tcPr>
            <w:shd w:val="clear" w:color="auto" w:fill="f2f2f2" w:themeFill="background1" w:themeFillShade="F2"/>
            <w:tcW w:w="2523" w:type="dxa"/>
            <w:textDirection w:val="lrTb"/>
            <w:noWrap w:val="false"/>
          </w:tcPr>
          <w:p>
            <w:pPr>
              <w:jc w:val="center"/>
              <w:spacing w:line="276" w:lineRule="auto"/>
              <w:tabs>
                <w:tab w:val="left" w:pos="1314" w:leader="none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</w:p>
        </w:tc>
      </w:tr>
    </w:tbl>
    <w:p>
      <w:pPr>
        <w:ind w:left="2780" w:hanging="2780"/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caps/>
          <w:sz w:val="28"/>
          <w:szCs w:val="28"/>
        </w:rPr>
      </w:pPr>
      <w:r>
        <w:rPr>
          <w:sz w:val="28"/>
          <w:szCs w:val="28"/>
        </w:rPr>
      </w:r>
      <w:bookmarkStart w:id="2" w:name="_Hlk514987830"/>
      <w:r>
        <w:rPr>
          <w:sz w:val="28"/>
          <w:szCs w:val="28"/>
        </w:rPr>
      </w:r>
      <w:bookmarkEnd w:id="1"/>
      <w:r>
        <w:rPr>
          <w:rFonts w:ascii="Times New Roman" w:hAnsi="Times New Roman" w:eastAsia="Times New Roman" w:cs="Times New Roman"/>
          <w:b/>
          <w:bCs/>
          <w:caps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caps/>
          <w:sz w:val="28"/>
          <w:szCs w:val="28"/>
        </w:rPr>
      </w:r>
    </w:p>
    <w:p>
      <w:pPr>
        <w:ind w:left="2780" w:hanging="2780"/>
        <w:jc w:val="center"/>
        <w:spacing w:line="240" w:lineRule="auto"/>
        <w:rPr>
          <w:rFonts w:ascii="Times New Roman" w:hAnsi="Times New Roman" w:eastAsia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aps/>
          <w:sz w:val="28"/>
          <w:szCs w:val="28"/>
        </w:rPr>
        <w:t xml:space="preserve">7</w:t>
      </w:r>
      <w:r>
        <w:rPr>
          <w:rFonts w:ascii="Times New Roman" w:hAnsi="Times New Roman" w:eastAsia="Times New Roman" w:cs="Times New Roman"/>
          <w:b/>
          <w:bCs/>
          <w:caps/>
          <w:sz w:val="28"/>
          <w:szCs w:val="28"/>
        </w:rPr>
        <w:t xml:space="preserve">. Практическая часть программы</w:t>
      </w:r>
      <w:r>
        <w:rPr>
          <w:rFonts w:ascii="Times New Roman" w:hAnsi="Times New Roman" w:eastAsia="Times New Roman" w:cs="Times New Roman"/>
          <w:b/>
          <w:bCs/>
          <w:caps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caps/>
          <w:sz w:val="28"/>
          <w:szCs w:val="28"/>
        </w:rPr>
      </w:r>
    </w:p>
    <w:tbl>
      <w:tblPr>
        <w:tblStyle w:val="838"/>
        <w:tblW w:w="9634" w:type="dxa"/>
        <w:tblLayout w:type="fixed"/>
        <w:tblLook w:val="04A0" w:firstRow="1" w:lastRow="0" w:firstColumn="1" w:lastColumn="0" w:noHBand="0" w:noVBand="1"/>
      </w:tblPr>
      <w:tblGrid>
        <w:gridCol w:w="6374"/>
        <w:gridCol w:w="1276"/>
        <w:gridCol w:w="1984"/>
      </w:tblGrid>
      <w:tr>
        <w:trPr>
          <w:trHeight w:val="200"/>
        </w:trPr>
        <w:tc>
          <w:tcPr>
            <w:tcW w:w="637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  <w:tc>
          <w:tcPr>
            <w:gridSpan w:val="2"/>
            <w:tcW w:w="3260" w:type="dxa"/>
            <w:textDirection w:val="lrTb"/>
            <w:noWrap w:val="false"/>
          </w:tcPr>
          <w:p>
            <w:pPr>
              <w:jc w:val="center"/>
              <w:tabs>
                <w:tab w:val="left" w:pos="1314" w:leader="none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часов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</w:p>
        </w:tc>
      </w:tr>
      <w:tr>
        <w:trPr/>
        <w:tc>
          <w:tcPr>
            <w:tcW w:w="6374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tabs>
                <w:tab w:val="left" w:pos="1314" w:leader="none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практи-ческих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работ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tabs>
                <w:tab w:val="left" w:pos="1314" w:leader="none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из них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</w:p>
          <w:p>
            <w:pPr>
              <w:jc w:val="center"/>
              <w:tabs>
                <w:tab w:val="left" w:pos="1314" w:leader="none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коллективных проектов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shd w:val="clear" w:color="auto" w:fill="f2f2f2" w:themeFill="background1" w:themeFillShade="F2"/>
            <w:tcW w:w="6374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Раздел 1. Архитектура и дизайн — искусства художественной постройки предметно‒пространственной среды жизни человека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2f2f2" w:themeFill="background1" w:themeFillShade="F2"/>
            <w:tcW w:w="1276" w:type="dxa"/>
            <w:textDirection w:val="lrTb"/>
            <w:noWrap w:val="false"/>
          </w:tcPr>
          <w:p>
            <w:pPr>
              <w:jc w:val="center"/>
              <w:spacing w:line="276" w:lineRule="auto"/>
              <w:tabs>
                <w:tab w:val="left" w:pos="1314" w:leader="none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</w:p>
        </w:tc>
        <w:tc>
          <w:tcPr>
            <w:shd w:val="clear" w:color="auto" w:fill="f2f2f2" w:themeFill="background1" w:themeFillShade="F2"/>
            <w:tcW w:w="1984" w:type="dxa"/>
            <w:textDirection w:val="lrTb"/>
            <w:noWrap w:val="false"/>
          </w:tcPr>
          <w:p>
            <w:pPr>
              <w:jc w:val="center"/>
              <w:spacing w:line="276" w:lineRule="auto"/>
              <w:tabs>
                <w:tab w:val="left" w:pos="1314" w:leader="none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shd w:val="clear" w:color="auto" w:fill="auto"/>
            <w:tcW w:w="6374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1.1.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Архитектура и дизайн — предметно-пространственная среда, создаваемая человеком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–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–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shd w:val="clear" w:color="auto" w:fill="auto"/>
            <w:tcW w:w="6374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1.2.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Архитектура — «каменная летопись» истории человечества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–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–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shd w:val="clear" w:color="auto" w:fill="auto"/>
            <w:tcW w:w="6374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1.3.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Основы построения композиции в конструктивных искусствах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jc w:val="center"/>
              <w:spacing w:line="276" w:lineRule="auto"/>
              <w:tabs>
                <w:tab w:val="left" w:pos="1314" w:leader="none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–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shd w:val="clear" w:color="auto" w:fill="auto"/>
            <w:tcW w:w="6374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1.4.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Роль цвета в организации композиционного пространства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jc w:val="center"/>
              <w:spacing w:line="276" w:lineRule="auto"/>
              <w:tabs>
                <w:tab w:val="left" w:pos="1314" w:leader="none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–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shd w:val="clear" w:color="auto" w:fill="auto"/>
            <w:tcW w:w="6374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1.5.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Шрифты и шрифтовая композиция в графическом дизайне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jc w:val="center"/>
              <w:spacing w:line="276" w:lineRule="auto"/>
              <w:tabs>
                <w:tab w:val="left" w:pos="1314" w:leader="none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–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shd w:val="clear" w:color="auto" w:fill="auto"/>
            <w:tcW w:w="6374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1.6.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Логотип. Построение логотипа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jc w:val="center"/>
              <w:spacing w:line="276" w:lineRule="auto"/>
              <w:tabs>
                <w:tab w:val="left" w:pos="1314" w:leader="none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–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shd w:val="clear" w:color="auto" w:fill="auto"/>
            <w:tcW w:w="6374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1.7.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Композиционные основы макетирования в графическом дизайне при соединении текста и изображения. Искусство плаката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jc w:val="center"/>
              <w:spacing w:line="276" w:lineRule="auto"/>
              <w:tabs>
                <w:tab w:val="left" w:pos="1314" w:leader="none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–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shd w:val="clear" w:color="auto" w:fill="auto"/>
            <w:tcW w:w="6374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1.8.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Многообразие форм графического дизайна. Дизайн книги и журнала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jc w:val="center"/>
              <w:spacing w:line="276" w:lineRule="auto"/>
              <w:tabs>
                <w:tab w:val="left" w:pos="1314" w:leader="none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shd w:val="clear" w:color="auto" w:fill="auto"/>
            <w:tcW w:w="6374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1.9. Тематический контроль по разделу 1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–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–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shd w:val="clear" w:color="auto" w:fill="f2f2f2" w:themeFill="background1" w:themeFillShade="F2"/>
            <w:tcW w:w="6374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Раздел 2. Макетирование объёмно-пространственных композиций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2f2f2" w:themeFill="background1" w:themeFillShade="F2"/>
            <w:tcW w:w="1276" w:type="dxa"/>
            <w:textDirection w:val="lrTb"/>
            <w:noWrap w:val="false"/>
          </w:tcPr>
          <w:p>
            <w:pPr>
              <w:jc w:val="center"/>
              <w:spacing w:line="276" w:lineRule="auto"/>
              <w:tabs>
                <w:tab w:val="left" w:pos="1314" w:leader="none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</w:p>
        </w:tc>
        <w:tc>
          <w:tcPr>
            <w:shd w:val="clear" w:color="auto" w:fill="f2f2f2" w:themeFill="background1" w:themeFillShade="F2"/>
            <w:tcW w:w="19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shd w:val="clear" w:color="auto" w:fill="auto"/>
            <w:tcW w:w="6374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2.1.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От плоскостного изображения к объёмному макету. Объект и пространство. Взаимосвязь объектов в архитектурном макете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jc w:val="center"/>
              <w:spacing w:line="276" w:lineRule="auto"/>
              <w:tabs>
                <w:tab w:val="left" w:pos="1314" w:leader="none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shd w:val="clear" w:color="auto" w:fill="auto"/>
            <w:tcW w:w="6374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2.2.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Здание как сочетание различных объёмных форм.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Конструкция: часть и целое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–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shd w:val="clear" w:color="auto" w:fill="auto"/>
            <w:tcW w:w="6374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2.3.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Эволюция архитектурных конструкций и роль эволюции строительных материалов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–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shd w:val="clear" w:color="auto" w:fill="auto"/>
            <w:tcW w:w="6374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2.4.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Красота и целесообразность предметного мира.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br/>
              <w:t xml:space="preserve">Образ времени в предметах, создаваемых человеком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jc w:val="center"/>
              <w:spacing w:line="276" w:lineRule="auto"/>
              <w:tabs>
                <w:tab w:val="left" w:pos="1314" w:leader="none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shd w:val="clear" w:color="auto" w:fill="auto"/>
            <w:tcW w:w="6374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2.5.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Форма, материал и функция бытового предмета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jc w:val="center"/>
              <w:spacing w:line="276" w:lineRule="auto"/>
              <w:tabs>
                <w:tab w:val="left" w:pos="1314" w:leader="none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shd w:val="clear" w:color="auto" w:fill="auto"/>
            <w:tcW w:w="6374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2.6.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Цвет в архитектуре и дизайне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jc w:val="center"/>
              <w:spacing w:line="276" w:lineRule="auto"/>
              <w:tabs>
                <w:tab w:val="left" w:pos="1314" w:leader="none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shd w:val="clear" w:color="auto" w:fill="f2f2f2" w:themeFill="background1" w:themeFillShade="F2"/>
            <w:tcW w:w="6374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Раздел 3. Социальное значение дизайна и архитектуры как среды жизни человека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2f2f2" w:themeFill="background1" w:themeFillShade="F2"/>
            <w:tcW w:w="1276" w:type="dxa"/>
            <w:textDirection w:val="lrTb"/>
            <w:noWrap w:val="false"/>
          </w:tcPr>
          <w:p>
            <w:pPr>
              <w:jc w:val="center"/>
              <w:spacing w:line="276" w:lineRule="auto"/>
              <w:tabs>
                <w:tab w:val="left" w:pos="1314" w:leader="none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</w:p>
        </w:tc>
        <w:tc>
          <w:tcPr>
            <w:shd w:val="clear" w:color="auto" w:fill="f2f2f2" w:themeFill="background1" w:themeFillShade="F2"/>
            <w:tcW w:w="19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shd w:val="clear" w:color="auto" w:fill="auto"/>
            <w:tcW w:w="6374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3.1.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Образ и стиль материальной культуры прошлого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jc w:val="center"/>
              <w:spacing w:line="276" w:lineRule="auto"/>
              <w:tabs>
                <w:tab w:val="left" w:pos="1314" w:leader="none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shd w:val="clear" w:color="auto" w:fill="auto"/>
            <w:tcW w:w="6374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3.2.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Пути развития современной архитектуры и дизайна: город сегодня и завтра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jc w:val="center"/>
              <w:spacing w:line="276" w:lineRule="auto"/>
              <w:tabs>
                <w:tab w:val="left" w:pos="1314" w:leader="none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shd w:val="clear" w:color="auto" w:fill="auto"/>
            <w:tcW w:w="6374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3.3.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Пространство городской среды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404"/>
        </w:trPr>
        <w:tc>
          <w:tcPr>
            <w:shd w:val="clear" w:color="auto" w:fill="auto"/>
            <w:tcW w:w="6374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3.4.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Дизайн городской среды. Малые архитектурные формы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jc w:val="center"/>
              <w:spacing w:line="276" w:lineRule="auto"/>
              <w:tabs>
                <w:tab w:val="left" w:pos="1314" w:leader="none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77"/>
        </w:trPr>
        <w:tc>
          <w:tcPr>
            <w:shd w:val="clear" w:color="auto" w:fill="auto"/>
            <w:tcW w:w="6374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3.5.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Дизайн пространственно-предметной среды интерь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ера. Интерьер и предметный мир в доме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jc w:val="center"/>
              <w:spacing w:line="276" w:lineRule="auto"/>
              <w:tabs>
                <w:tab w:val="left" w:pos="1314" w:leader="none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shd w:val="clear" w:color="auto" w:fill="auto"/>
            <w:tcW w:w="6374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3.6.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Природа и архитектура. Организация архитектурно-ландшафтного пространства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jc w:val="center"/>
              <w:spacing w:line="276" w:lineRule="auto"/>
              <w:tabs>
                <w:tab w:val="left" w:pos="1314" w:leader="none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shd w:val="clear" w:color="auto" w:fill="auto"/>
            <w:tcW w:w="6374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3.7.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Замысел архитектурного проекта и его осуществление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jc w:val="center"/>
              <w:spacing w:line="276" w:lineRule="auto"/>
              <w:tabs>
                <w:tab w:val="left" w:pos="1314" w:leader="none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shd w:val="clear" w:color="auto" w:fill="auto"/>
            <w:tcW w:w="6374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3.8. Тематический контроль по разделам 2 и 3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–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–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  <w:tr>
        <w:trPr>
          <w:trHeight w:val="364"/>
        </w:trPr>
        <w:tc>
          <w:tcPr>
            <w:shd w:val="clear" w:color="auto" w:fill="f2f2f2" w:themeFill="background1" w:themeFillShade="F2"/>
            <w:tcW w:w="6374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bookmarkStart w:id="3" w:name="_GoBack"/>
            <w:r>
              <w:rPr>
                <w:sz w:val="28"/>
                <w:szCs w:val="28"/>
              </w:rPr>
            </w:r>
            <w:bookmarkEnd w:id="3"/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Раздел 4. Образ человека и индивидуальное проектирование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f2f2f2" w:themeFill="background1" w:themeFillShade="F2"/>
            <w:tcW w:w="1276" w:type="dxa"/>
            <w:textDirection w:val="lrTb"/>
            <w:noWrap w:val="false"/>
          </w:tcPr>
          <w:p>
            <w:pPr>
              <w:jc w:val="center"/>
              <w:spacing w:line="276" w:lineRule="auto"/>
              <w:tabs>
                <w:tab w:val="left" w:pos="1314" w:leader="none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</w:p>
        </w:tc>
        <w:tc>
          <w:tcPr>
            <w:shd w:val="clear" w:color="auto" w:fill="f2f2f2" w:themeFill="background1" w:themeFillShade="F2"/>
            <w:tcW w:w="19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shd w:val="clear" w:color="auto" w:fill="auto"/>
            <w:tcW w:w="6374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4.1.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Функциональная планировка своего дома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jc w:val="center"/>
              <w:spacing w:line="276" w:lineRule="auto"/>
              <w:tabs>
                <w:tab w:val="left" w:pos="1314" w:leader="none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shd w:val="clear" w:color="auto" w:fill="auto"/>
            <w:tcW w:w="6374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4.2.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Дизайн и архитектура сада или приусадебного участка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 Дизайн предметной среды в интерьере личного дома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jc w:val="center"/>
              <w:spacing w:line="276" w:lineRule="auto"/>
              <w:tabs>
                <w:tab w:val="left" w:pos="1314" w:leader="none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shd w:val="clear" w:color="auto" w:fill="auto"/>
            <w:tcW w:w="6374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4.3.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Композиционно-конструктивные принципы дизайна одежды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jc w:val="center"/>
              <w:spacing w:line="276" w:lineRule="auto"/>
              <w:tabs>
                <w:tab w:val="left" w:pos="1314" w:leader="none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shd w:val="clear" w:color="auto" w:fill="auto"/>
            <w:tcW w:w="6374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4.4.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Дизайн современной одежды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jc w:val="center"/>
              <w:spacing w:line="276" w:lineRule="auto"/>
              <w:tabs>
                <w:tab w:val="left" w:pos="1314" w:leader="none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shd w:val="clear" w:color="auto" w:fill="auto"/>
            <w:tcW w:w="6374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4.5.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Грим и причёска в практике дизайна.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Визажистика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jc w:val="center"/>
              <w:spacing w:line="276" w:lineRule="auto"/>
              <w:tabs>
                <w:tab w:val="left" w:pos="1314" w:leader="none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shd w:val="clear" w:color="auto" w:fill="auto"/>
            <w:tcW w:w="6374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4.6. Тематический контроль по разделу 4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–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shd w:val="clear" w:color="auto" w:fill="auto"/>
            <w:tcW w:w="1984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–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shd w:val="clear" w:color="auto" w:fill="f2f2f2" w:themeFill="background1" w:themeFillShade="F2"/>
            <w:tcW w:w="6374" w:type="dxa"/>
            <w:vAlign w:val="bottom"/>
            <w:textDirection w:val="lrTb"/>
            <w:noWrap w:val="false"/>
          </w:tcPr>
          <w:p>
            <w:pPr>
              <w:jc w:val="right"/>
              <w:spacing w:line="276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ИТОГО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shd w:val="clear" w:color="auto" w:fill="f2f2f2" w:themeFill="background1" w:themeFillShade="F2"/>
            <w:tcW w:w="1276" w:type="dxa"/>
            <w:textDirection w:val="lrTb"/>
            <w:noWrap w:val="false"/>
          </w:tcPr>
          <w:p>
            <w:pPr>
              <w:jc w:val="center"/>
              <w:spacing w:line="276" w:lineRule="auto"/>
              <w:tabs>
                <w:tab w:val="left" w:pos="1314" w:leader="none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</w:p>
        </w:tc>
        <w:tc>
          <w:tcPr>
            <w:shd w:val="clear" w:color="auto" w:fill="f2f2f2" w:themeFill="background1" w:themeFillShade="F2"/>
            <w:tcW w:w="1984" w:type="dxa"/>
            <w:textDirection w:val="lrTb"/>
            <w:noWrap w:val="false"/>
          </w:tcPr>
          <w:p>
            <w:pPr>
              <w:jc w:val="center"/>
              <w:spacing w:line="276" w:lineRule="auto"/>
              <w:tabs>
                <w:tab w:val="left" w:pos="1314" w:leader="none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</w:p>
        </w:tc>
      </w:tr>
    </w:tbl>
    <w:p>
      <w:pPr>
        <w:ind w:left="2780" w:hanging="2780"/>
        <w:jc w:val="center"/>
        <w:spacing w:line="240" w:lineRule="auto"/>
        <w:rPr>
          <w:rFonts w:ascii="Times New Roman" w:hAnsi="Times New Roman" w:eastAsia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aps/>
          <w:sz w:val="28"/>
          <w:szCs w:val="28"/>
        </w:rPr>
      </w:r>
      <w:bookmarkEnd w:id="2"/>
      <w:r>
        <w:rPr>
          <w:rFonts w:ascii="Times New Roman" w:hAnsi="Times New Roman" w:eastAsia="Times New Roman" w:cs="Times New Roman"/>
          <w:b/>
          <w:bCs/>
          <w:caps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caps/>
          <w:sz w:val="28"/>
          <w:szCs w:val="28"/>
        </w:rPr>
      </w:r>
    </w:p>
    <w:p>
      <w:pPr>
        <w:spacing w:before="240" w:line="240" w:lineRule="auto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left="106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 xml:space="preserve">УЧЕБНО-МЕТОДИЧЕСКОЕ ОБЕСПЕЧЕНИЕ ОБРАЗОВАТЕЛЬНОГО ПРОЦЕССА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highlight w:val="none"/>
        </w:rPr>
      </w:r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810000" cy="9525"/>
                <wp:effectExtent l="19050" t="0" r="0" b="0"/>
                <wp:docPr id="1" name="Рисунок 7" descr="https://nsportal.ru/sites/default/files/docpreview_image/2022/08/31/rabochaya_programma_id2212969_izo.docx_image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93843890" name="Picture 7" descr="https://nsportal.ru/sites/default/files/docpreview_image/2022/08/31/rabochaya_programma_id2212969_izo.docx_image1.jp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/>
                        <a:stretch/>
                      </pic:blipFill>
                      <pic:spPr bwMode="auto">
                        <a:xfrm>
                          <a:off x="0" y="0"/>
                          <a:ext cx="3809998" cy="95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300.00pt;height:0.75pt;mso-wrap-distance-left:0.00pt;mso-wrap-distance-top:0.00pt;mso-wrap-distance-right:0.00pt;mso-wrap-distance-bottom:0.00pt;" stroked="f" strokeweight="0.75pt">
                <v:path textboxrect="0,0,0,0"/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left="106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 xml:space="preserve">ОБЯЗАТЕЛЬНЫЕ УЧЕБНЫЕ МАТЕРИАЛЫ ДЛЯ УЧЕНИКА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left="106" w:right="172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Изобразительное искусство.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«Живопись, графика, скульптура»                                   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6 класс/Горяева Н. А., Островская О.В.; под редакцией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Неменского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Б.М., Акционерное общество «Издательство «Просвещение»;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left="106"/>
        <w:spacing w:before="120" w:after="12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pBdr>
          <w:bottom w:val="single" w:color="D6DDB9" w:sz="6" w:space="0"/>
        </w:pBdr>
        <w:outlineLvl w:val="0"/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 xml:space="preserve">МЕТОДИЧЕСКИЕ МАТЕРИАЛЫ ДЛЯ УЧИТЕЛЯ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r>
    </w:p>
    <w:p>
      <w:pPr>
        <w:ind w:left="106" w:right="172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Учебник: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Л.А.Неменская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«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АРХИТЕРТУРА И ДИЗАЙН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»</w:t>
      </w:r>
      <w:r/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"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left="106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DVD- фильмы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: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Схемы по правилам рисования предметов, растений, деревьев, животных, птиц, человека;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промышленных зданий и помещений.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left="106" w:right="578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left="106" w:right="578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left="106"/>
        <w:spacing w:before="120" w:after="12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pBdr>
          <w:bottom w:val="single" w:color="D6DDB9" w:sz="6" w:space="0"/>
        </w:pBdr>
        <w:outlineLvl w:val="0"/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 xml:space="preserve">ЦИФРОВЫЕ ОБРАЗОВАТЕЛЬНЫЕ РЕСУРСЫ И РЕСУРСЫ СЕТИ ИНТЕРНЕТ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r>
    </w:p>
    <w:p>
      <w:pPr>
        <w:pStyle w:val="839"/>
        <w:numPr>
          <w:ilvl w:val="0"/>
          <w:numId w:val="3"/>
        </w:numPr>
        <w:ind w:right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hyperlink r:id="rId9" w:tooltip="https://multiurok.ru/all-goto/?url=https://resh.edu.ru/subject/7/" w:history="1">
        <w:r>
          <w:rPr>
            <w:rStyle w:val="816"/>
            <w:rFonts w:ascii="PT Sans" w:hAnsi="PT Sans" w:eastAsia="PT Sans" w:cs="PT Sans"/>
            <w:color w:val="01366a"/>
            <w:sz w:val="22"/>
            <w:u w:val="none"/>
          </w:rPr>
          <w:t xml:space="preserve">https://resh.edu.ru/subject/7/</w:t>
        </w:r>
      </w:hyperlink>
      <w:r>
        <w:rPr>
          <w:rFonts w:ascii="PT Sans" w:hAnsi="PT Sans" w:eastAsia="PT Sans" w:cs="PT Sans"/>
          <w:color w:val="767676"/>
          <w:sz w:val="22"/>
        </w:rPr>
        <w:t xml:space="preserve"> Уроки ИЗО 1-7класс (Дистанционное обучение) Русская электронная школа</w:t>
      </w:r>
      <w:r/>
    </w:p>
    <w:p>
      <w:pPr>
        <w:pStyle w:val="839"/>
        <w:numPr>
          <w:ilvl w:val="0"/>
          <w:numId w:val="3"/>
        </w:numPr>
        <w:ind w:right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hyperlink r:id="rId10" w:tooltip="https://multiurok.ru/all-goto/?url=https://mosmetod.ru/metodicheskoe-prostranstvo/nachalnaya-shkola/metodicheskie-rekomendatsii/dist-ob-izo-1-4.html" w:history="1">
        <w:r>
          <w:rPr>
            <w:rStyle w:val="816"/>
            <w:rFonts w:ascii="PT Sans" w:hAnsi="PT Sans" w:eastAsia="PT Sans" w:cs="PT Sans"/>
            <w:color w:val="23527c"/>
            <w:sz w:val="22"/>
            <w:u w:val="single"/>
          </w:rPr>
          <w:t xml:space="preserve">https://mosmetod.ru/metodicheskoe-prostranstvo/nachalnaya-shkola/metodicheskie-rekomendatsii/dist-ob-izo-1-4.html</w:t>
        </w:r>
      </w:hyperlink>
      <w:r>
        <w:rPr>
          <w:rFonts w:ascii="PT Sans" w:hAnsi="PT Sans" w:eastAsia="PT Sans" w:cs="PT Sans"/>
          <w:color w:val="767676"/>
          <w:sz w:val="22"/>
        </w:rPr>
        <w:t xml:space="preserve"> – материалы для организации дистанционного обучения по ИЗО</w:t>
      </w:r>
      <w:r/>
    </w:p>
    <w:p>
      <w:pPr>
        <w:pStyle w:val="839"/>
        <w:numPr>
          <w:ilvl w:val="0"/>
          <w:numId w:val="3"/>
        </w:numPr>
        <w:ind w:right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hyperlink r:id="rId11" w:tooltip="https://multiurok.ru/all-goto/?url=https://uchitelya.com/izo/156255-kartoteka-didakticheskih-igr-po-izodeyatelnosti.html" w:history="1">
        <w:r>
          <w:rPr>
            <w:rStyle w:val="816"/>
            <w:rFonts w:ascii="PT Sans" w:hAnsi="PT Sans" w:eastAsia="PT Sans" w:cs="PT Sans"/>
            <w:color w:val="01366a"/>
            <w:sz w:val="22"/>
            <w:u w:val="none"/>
          </w:rPr>
          <w:t xml:space="preserve">https://uchitelya.com/izo/156255-kartoteka-didakticheskih-igr-po-izodeyatelnosti.html</w:t>
        </w:r>
      </w:hyperlink>
      <w:r>
        <w:rPr>
          <w:rFonts w:ascii="PT Sans" w:hAnsi="PT Sans" w:eastAsia="PT Sans" w:cs="PT Sans"/>
          <w:color w:val="767676"/>
          <w:sz w:val="22"/>
        </w:rPr>
        <w:t xml:space="preserve"> - картотека дидактических игр на ИЗО</w:t>
      </w:r>
      <w:r/>
    </w:p>
    <w:p>
      <w:pPr>
        <w:pStyle w:val="839"/>
        <w:numPr>
          <w:ilvl w:val="0"/>
          <w:numId w:val="3"/>
        </w:numPr>
        <w:ind w:right="0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hyperlink r:id="rId12" w:tooltip="https://multiurok.ru/all-goto/?url=http://.schol-collection.edu.ru/" w:history="1">
        <w:r>
          <w:rPr>
            <w:rStyle w:val="816"/>
            <w:rFonts w:ascii="PT Sans" w:hAnsi="PT Sans" w:eastAsia="PT Sans" w:cs="PT Sans"/>
            <w:color w:val="01366a"/>
            <w:sz w:val="22"/>
            <w:u w:val="none"/>
          </w:rPr>
          <w:t xml:space="preserve">http://.schol-collection.edu.ru/</w:t>
        </w:r>
      </w:hyperlink>
      <w:r>
        <w:rPr>
          <w:rFonts w:ascii="PT Sans" w:hAnsi="PT Sans" w:eastAsia="PT Sans" w:cs="PT Sans"/>
          <w:color w:val="767676"/>
          <w:sz w:val="22"/>
          <w:u w:val="single"/>
        </w:rPr>
        <w:t xml:space="preserve">catalog/rubr – </w:t>
      </w:r>
      <w:r>
        <w:rPr>
          <w:rFonts w:ascii="PT Sans" w:hAnsi="PT Sans" w:eastAsia="PT Sans" w:cs="PT Sans"/>
          <w:color w:val="767676"/>
          <w:sz w:val="22"/>
        </w:rPr>
        <w:t xml:space="preserve">Азбука ИЗО. Музеи мира</w:t>
      </w:r>
      <w:r/>
    </w:p>
    <w:p>
      <w:pPr>
        <w:pStyle w:val="839"/>
        <w:numPr>
          <w:ilvl w:val="0"/>
          <w:numId w:val="3"/>
        </w:numPr>
        <w:ind w:right="0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hyperlink r:id="rId13" w:tooltip="https://multiurok.ru/all-goto/?url=http://www.openclass.ru/node/203070" w:history="1">
        <w:r>
          <w:rPr>
            <w:rStyle w:val="816"/>
            <w:rFonts w:ascii="PT Sans" w:hAnsi="PT Sans" w:eastAsia="PT Sans" w:cs="PT Sans"/>
            <w:color w:val="01366a"/>
            <w:sz w:val="22"/>
            <w:u w:val="none"/>
          </w:rPr>
          <w:t xml:space="preserve">http://www.openclass.ru/node/203070</w:t>
        </w:r>
      </w:hyperlink>
      <w:r>
        <w:rPr>
          <w:rFonts w:ascii="PT Sans" w:hAnsi="PT Sans" w:eastAsia="PT Sans" w:cs="PT Sans"/>
          <w:color w:val="767676"/>
          <w:sz w:val="22"/>
          <w:u w:val="single"/>
        </w:rPr>
        <w:t xml:space="preserve"> – </w:t>
      </w:r>
      <w:r>
        <w:rPr>
          <w:rFonts w:ascii="PT Sans" w:hAnsi="PT Sans" w:eastAsia="PT Sans" w:cs="PT Sans"/>
          <w:color w:val="767676"/>
          <w:sz w:val="22"/>
        </w:rPr>
        <w:t xml:space="preserve">Шедевры зарубежных художников</w:t>
      </w:r>
      <w:r/>
    </w:p>
    <w:p>
      <w:pPr>
        <w:pStyle w:val="839"/>
        <w:numPr>
          <w:ilvl w:val="0"/>
          <w:numId w:val="3"/>
        </w:numPr>
        <w:ind w:right="0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color w:val="767676"/>
          <w:sz w:val="22"/>
          <w:u w:val="single"/>
        </w:rPr>
        <w:t xml:space="preserve">wwwSCHOOL. Ru</w:t>
      </w:r>
      <w:r>
        <w:rPr>
          <w:rFonts w:ascii="PT Sans" w:hAnsi="PT Sans" w:eastAsia="PT Sans" w:cs="PT Sans"/>
          <w:color w:val="767676"/>
          <w:sz w:val="22"/>
        </w:rPr>
        <w:t xml:space="preserve"> ООО «Кирилл и Мефодий». История искусства. Методическая поддержка.</w:t>
      </w:r>
      <w:r/>
    </w:p>
    <w:p>
      <w:pPr>
        <w:pStyle w:val="839"/>
        <w:numPr>
          <w:ilvl w:val="0"/>
          <w:numId w:val="3"/>
        </w:numPr>
        <w:ind w:right="0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hyperlink r:id="rId14" w:tooltip="https://multiurok.ru/all-goto/?url=http://.draw.demiart.ru" w:history="1">
        <w:r>
          <w:rPr>
            <w:rStyle w:val="816"/>
            <w:rFonts w:ascii="PT Sans" w:hAnsi="PT Sans" w:eastAsia="PT Sans" w:cs="PT Sans"/>
            <w:color w:val="01366a"/>
            <w:sz w:val="22"/>
            <w:u w:val="none"/>
          </w:rPr>
          <w:t xml:space="preserve">http://.draw.demiart.ru</w:t>
        </w:r>
      </w:hyperlink>
      <w:r>
        <w:rPr>
          <w:rFonts w:ascii="PT Sans" w:hAnsi="PT Sans" w:eastAsia="PT Sans" w:cs="PT Sans"/>
          <w:color w:val="767676"/>
          <w:sz w:val="22"/>
          <w:u w:val="single"/>
        </w:rPr>
        <w:t xml:space="preserve"> – </w:t>
      </w:r>
      <w:r>
        <w:rPr>
          <w:rFonts w:ascii="PT Sans" w:hAnsi="PT Sans" w:eastAsia="PT Sans" w:cs="PT Sans"/>
          <w:color w:val="767676"/>
          <w:sz w:val="22"/>
        </w:rPr>
        <w:t xml:space="preserve">Уроки рисования</w:t>
      </w:r>
      <w:r/>
    </w:p>
    <w:p>
      <w:pPr>
        <w:pStyle w:val="839"/>
        <w:numPr>
          <w:ilvl w:val="0"/>
          <w:numId w:val="3"/>
        </w:numPr>
        <w:ind w:right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hyperlink r:id="rId15" w:tooltip="https://multiurok.ru/all-goto/?url=https://easyen.ru/load/metodika/kompleksy/kollekcija_prezentacij_dlja_urokov_izo_v_1_klasse/457-1-0-55911" w:history="1">
        <w:r>
          <w:rPr>
            <w:rStyle w:val="816"/>
            <w:rFonts w:ascii="PT Sans" w:hAnsi="PT Sans" w:eastAsia="PT Sans" w:cs="PT Sans"/>
            <w:color w:val="01366a"/>
            <w:sz w:val="22"/>
            <w:u w:val="none"/>
          </w:rPr>
          <w:t xml:space="preserve">https://easyen.ru/load/metodika/kompleksy/kollekcija_prezentacij_dlja_urokov_izo_v_1_klasse/457-1-0-55911</w:t>
        </w:r>
      </w:hyperlink>
      <w:r>
        <w:rPr>
          <w:rFonts w:ascii="PT Sans" w:hAnsi="PT Sans" w:eastAsia="PT Sans" w:cs="PT Sans"/>
          <w:color w:val="767676"/>
          <w:sz w:val="22"/>
        </w:rPr>
        <w:t xml:space="preserve"> Коллекция презентаций к урокам ИЗО в 1 классе</w:t>
      </w:r>
      <w:r/>
    </w:p>
    <w:p>
      <w:pPr>
        <w:pStyle w:val="839"/>
        <w:numPr>
          <w:ilvl w:val="0"/>
          <w:numId w:val="3"/>
        </w:numPr>
        <w:ind w:right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hyperlink r:id="rId16" w:tooltip="https://multiurok.ru/all-goto/?url=https://klassnye-chasy.ru/prezentacii-prezentaciya/izo-izobrazitelnoe-iskusstvo-risovanie/vo-2-klasse" w:history="1">
        <w:r>
          <w:rPr>
            <w:rStyle w:val="816"/>
            <w:rFonts w:ascii="PT Sans" w:hAnsi="PT Sans" w:eastAsia="PT Sans" w:cs="PT Sans"/>
            <w:color w:val="01366a"/>
            <w:sz w:val="22"/>
            <w:u w:val="none"/>
          </w:rPr>
          <w:t xml:space="preserve">https://klassnye-chasy.ru/prezentacii-prezentaciya/izo-izobrazitelnoe-iskusstvo-risovanie/vo-2-klasse</w:t>
        </w:r>
      </w:hyperlink>
      <w:r>
        <w:rPr>
          <w:rFonts w:ascii="PT Sans" w:hAnsi="PT Sans" w:eastAsia="PT Sans" w:cs="PT Sans"/>
          <w:color w:val="767676"/>
          <w:sz w:val="22"/>
        </w:rPr>
        <w:t xml:space="preserve"> Коллекция презентаций к урокам ИЗО во 2 классе</w:t>
      </w:r>
      <w:r/>
    </w:p>
    <w:p>
      <w:pPr>
        <w:pStyle w:val="839"/>
        <w:numPr>
          <w:ilvl w:val="0"/>
          <w:numId w:val="3"/>
        </w:numPr>
        <w:ind w:right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hyperlink r:id="rId17" w:tooltip="https://multiurok.ru/marinagru/files/priezientatsii-po-izo-dlia-3-klassa/" w:history="1">
        <w:r>
          <w:rPr>
            <w:rStyle w:val="816"/>
            <w:rFonts w:ascii="PT Sans" w:hAnsi="PT Sans" w:eastAsia="PT Sans" w:cs="PT Sans"/>
            <w:color w:val="01366a"/>
            <w:sz w:val="22"/>
            <w:u w:val="none"/>
          </w:rPr>
          <w:t xml:space="preserve">https://multiurok.ru/marinagru/files/priezientatsii-po-izo-dlia-3-klassa/</w:t>
        </w:r>
      </w:hyperlink>
      <w:r>
        <w:rPr>
          <w:rFonts w:ascii="PT Sans" w:hAnsi="PT Sans" w:eastAsia="PT Sans" w:cs="PT Sans"/>
          <w:color w:val="767676"/>
          <w:sz w:val="22"/>
        </w:rPr>
        <w:t xml:space="preserve"> презентации к урокам ИЗО в 3 классе</w:t>
      </w:r>
      <w:r/>
    </w:p>
    <w:p>
      <w:pPr>
        <w:pStyle w:val="839"/>
        <w:numPr>
          <w:ilvl w:val="0"/>
          <w:numId w:val="3"/>
        </w:numPr>
        <w:ind w:right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hyperlink r:id="rId18" w:tooltip="https://multiurok.ru/all-goto/?url=https://prezentacii.org/prezentacii/izo/4class/" w:history="1">
        <w:r>
          <w:rPr>
            <w:rStyle w:val="816"/>
            <w:rFonts w:ascii="PT Sans" w:hAnsi="PT Sans" w:eastAsia="PT Sans" w:cs="PT Sans"/>
            <w:color w:val="01366a"/>
            <w:sz w:val="22"/>
            <w:u w:val="none"/>
          </w:rPr>
          <w:t xml:space="preserve">https://prezentacii.org/prezentacii/izo/4class/</w:t>
        </w:r>
      </w:hyperlink>
      <w:r>
        <w:rPr>
          <w:rFonts w:ascii="PT Sans" w:hAnsi="PT Sans" w:eastAsia="PT Sans" w:cs="PT Sans"/>
          <w:color w:val="767676"/>
          <w:sz w:val="22"/>
        </w:rPr>
        <w:t xml:space="preserve"> презентации к урокам ИЗО в 4 классе</w:t>
      </w:r>
      <w:r/>
    </w:p>
    <w:p>
      <w:pPr>
        <w:pStyle w:val="839"/>
        <w:numPr>
          <w:ilvl w:val="0"/>
          <w:numId w:val="3"/>
        </w:numPr>
        <w:ind w:right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hyperlink r:id="rId19" w:tooltip="https://multiurok.ru/all-goto/?url=https://pptcloud.ru/5klass/izo" w:history="1">
        <w:r>
          <w:rPr>
            <w:rStyle w:val="816"/>
            <w:rFonts w:ascii="PT Sans" w:hAnsi="PT Sans" w:eastAsia="PT Sans" w:cs="PT Sans"/>
            <w:color w:val="01366a"/>
            <w:sz w:val="22"/>
            <w:u w:val="none"/>
          </w:rPr>
          <w:t xml:space="preserve">https://pptcloud.ru/5klass/izo</w:t>
        </w:r>
      </w:hyperlink>
      <w:r>
        <w:rPr>
          <w:rFonts w:ascii="PT Sans" w:hAnsi="PT Sans" w:eastAsia="PT Sans" w:cs="PT Sans"/>
          <w:color w:val="767676"/>
          <w:sz w:val="22"/>
        </w:rPr>
        <w:t xml:space="preserve"> презентации к урокам ИЗО в 1-7 классах</w:t>
      </w:r>
      <w:r/>
    </w:p>
    <w:p>
      <w:pPr>
        <w:pStyle w:val="839"/>
        <w:numPr>
          <w:ilvl w:val="0"/>
          <w:numId w:val="3"/>
        </w:numPr>
        <w:ind w:right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hyperlink r:id="rId20" w:tooltip="https://multiurok.ru/all-goto/?url=http://www.yshastiki.ru/" w:history="1">
        <w:r>
          <w:rPr>
            <w:rStyle w:val="816"/>
            <w:rFonts w:ascii="PT Sans" w:hAnsi="PT Sans" w:eastAsia="PT Sans" w:cs="PT Sans"/>
            <w:color w:val="01366a"/>
            <w:sz w:val="22"/>
            <w:u w:val="none"/>
          </w:rPr>
          <w:t xml:space="preserve">http://www.yshastiki.ru</w:t>
        </w:r>
      </w:hyperlink>
      <w:r>
        <w:rPr>
          <w:rFonts w:ascii="PT Sans" w:hAnsi="PT Sans" w:eastAsia="PT Sans" w:cs="PT Sans"/>
          <w:color w:val="767676"/>
          <w:sz w:val="22"/>
        </w:rPr>
        <w:t xml:space="preserve"> – для детей (для уроков ИЗО и внеурочной деятельности)</w:t>
      </w:r>
      <w:r/>
    </w:p>
    <w:p>
      <w:pPr>
        <w:pStyle w:val="839"/>
        <w:numPr>
          <w:ilvl w:val="0"/>
          <w:numId w:val="3"/>
        </w:numPr>
        <w:ind w:right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hyperlink r:id="rId21" w:tooltip="https://multiurok.ru/files/rp-i-ktp-vnieurochnoi-dieiatiel-nosti-po-izobrazitiel-nomu-iskusstvu.html" w:history="1">
        <w:r>
          <w:rPr>
            <w:rStyle w:val="816"/>
            <w:rFonts w:ascii="PT Sans" w:hAnsi="PT Sans" w:eastAsia="PT Sans" w:cs="PT Sans"/>
            <w:color w:val="01366a"/>
            <w:sz w:val="22"/>
            <w:u w:val="none"/>
          </w:rPr>
          <w:t xml:space="preserve">https://multiurok.ru/files/rp-i-ktp-vnieurochnoi-dieiatiel-nosti-po-izobrazitiel-nomu-iskusstvu.html</w:t>
        </w:r>
      </w:hyperlink>
      <w:r>
        <w:rPr>
          <w:rFonts w:ascii="PT Sans" w:hAnsi="PT Sans" w:eastAsia="PT Sans" w:cs="PT Sans"/>
          <w:color w:val="767676"/>
          <w:sz w:val="22"/>
        </w:rPr>
        <w:t xml:space="preserve"> – РП и КТП для внеурочной деятельности по ИЗО в 5 классе «Волшебная капелька»</w:t>
      </w:r>
      <w:r/>
    </w:p>
    <w:p>
      <w:pPr>
        <w:pStyle w:val="839"/>
        <w:numPr>
          <w:ilvl w:val="0"/>
          <w:numId w:val="3"/>
        </w:numPr>
        <w:ind w:right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hyperlink r:id="rId22" w:tooltip="https://multiurok.ru/all-goto/?url=https://%D1%83%D1%80%D0%BE%D0%BA.%D1%80%D1%84/library/programma_vneurochnoj_deyatelnosti_izostudiya_zhivopi_161658.html" w:history="1">
        <w:r>
          <w:rPr>
            <w:rStyle w:val="816"/>
            <w:rFonts w:ascii="PT Sans" w:hAnsi="PT Sans" w:eastAsia="PT Sans" w:cs="PT Sans"/>
            <w:color w:val="01366a"/>
            <w:sz w:val="22"/>
            <w:u w:val="none"/>
          </w:rPr>
          <w:t xml:space="preserve">https://урок.рф/library/programma_vneurochnoj_deyatelnosti_izostudiya_zhivopi_161658.html</w:t>
        </w:r>
      </w:hyperlink>
      <w:r>
        <w:rPr>
          <w:rFonts w:ascii="PT Sans" w:hAnsi="PT Sans" w:eastAsia="PT Sans" w:cs="PT Sans"/>
          <w:color w:val="767676"/>
          <w:sz w:val="22"/>
        </w:rPr>
        <w:t xml:space="preserve"> Изостудия «Живопись» для 5-8 классов (внеурочка)</w:t>
      </w:r>
      <w:r/>
    </w:p>
    <w:p>
      <w:pPr>
        <w:pStyle w:val="839"/>
        <w:numPr>
          <w:ilvl w:val="0"/>
          <w:numId w:val="3"/>
        </w:numPr>
        <w:ind w:right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hyperlink r:id="rId23" w:tooltip="https://multiurok.ru/all-goto/?url=https://%D1%8F%D0%BF%D0%B5%D0%B4%D0%B0%D0%B3%D0%BE%D0%B3.%D1%80%D1%84/%D0%B3%D1%83%D1%81%D0%B5%D0%B9%D0%BD%D0%BE%D0%B2%D0%B0-%D0%B0-%D0%B8-%D1%80%D0%B0%D0%B1%D0%BE%D1%87%D0%B0%D1%8F-%D0%BF%D1%80%D0%BE%D0%B3%D1%80%D0%B0%D0%BC%D0%BC%D0%B0/" w:history="1">
        <w:r>
          <w:rPr>
            <w:rStyle w:val="816"/>
            <w:rFonts w:ascii="PT Sans" w:hAnsi="PT Sans" w:eastAsia="PT Sans" w:cs="PT Sans"/>
            <w:color w:val="01366a"/>
            <w:sz w:val="22"/>
            <w:u w:val="none"/>
          </w:rPr>
          <w:t xml:space="preserve">https://япедагог.рф/гусейнова-а-и-рабочая-программа/</w:t>
        </w:r>
      </w:hyperlink>
      <w:r>
        <w:rPr>
          <w:rFonts w:ascii="PT Sans" w:hAnsi="PT Sans" w:eastAsia="PT Sans" w:cs="PT Sans"/>
          <w:color w:val="767676"/>
          <w:sz w:val="22"/>
        </w:rPr>
        <w:t xml:space="preserve"> РП и КТП для внеурочки по ИЗО кружок «Колорит»</w:t>
      </w:r>
      <w:r/>
    </w:p>
    <w:p>
      <w:pPr>
        <w:pStyle w:val="839"/>
        <w:numPr>
          <w:ilvl w:val="0"/>
          <w:numId w:val="3"/>
        </w:numPr>
        <w:ind w:right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hyperlink r:id="rId24" w:tooltip="https://multiurok.ru/all-goto/?url=https://uchitelya.com/izo/180828-rabochaya-programma-po-vneurochnoy-deyatelnosti-yunyy-hudozhnik-5-7-klass.html" w:history="1">
        <w:r>
          <w:rPr>
            <w:rStyle w:val="816"/>
            <w:rFonts w:ascii="PT Sans" w:hAnsi="PT Sans" w:eastAsia="PT Sans" w:cs="PT Sans"/>
            <w:color w:val="01366a"/>
            <w:sz w:val="22"/>
            <w:u w:val="none"/>
          </w:rPr>
          <w:t xml:space="preserve">https://uchitelya.com/izo/180828-rabochaya-programma-po-vneurochnoy-deyatelnosti-yunyy-hudozhnik-5-7-klass.html</w:t>
        </w:r>
      </w:hyperlink>
      <w:r>
        <w:rPr>
          <w:rFonts w:ascii="PT Sans" w:hAnsi="PT Sans" w:eastAsia="PT Sans" w:cs="PT Sans"/>
          <w:color w:val="767676"/>
          <w:sz w:val="22"/>
        </w:rPr>
        <w:t xml:space="preserve"> РП и КТП для внеурочки в 5-7 классах «Юный художник»</w:t>
      </w:r>
      <w:r/>
    </w:p>
    <w:p>
      <w:pPr>
        <w:pStyle w:val="839"/>
        <w:numPr>
          <w:ilvl w:val="0"/>
          <w:numId w:val="3"/>
        </w:numPr>
        <w:ind w:right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hyperlink r:id="rId25" w:tooltip="https://multiurok.ru/all-goto/?url=https://www.google.com/url?q=http://www.artsait.ru/&amp;sa=D&amp;ust=1478432061471000&amp;usg=AFQjCNFXGfbCG4aLM4qzFKhKzejps4oCvw" w:history="1">
        <w:r>
          <w:rPr>
            <w:rStyle w:val="816"/>
            <w:rFonts w:ascii="PT Sans" w:hAnsi="PT Sans" w:eastAsia="PT Sans" w:cs="PT Sans"/>
            <w:color w:val="01366a"/>
            <w:sz w:val="22"/>
            <w:u w:val="none"/>
          </w:rPr>
          <w:t xml:space="preserve">http://www.artsait.ru</w:t>
        </w:r>
      </w:hyperlink>
      <w:r>
        <w:rPr>
          <w:rFonts w:ascii="PT Sans" w:hAnsi="PT Sans" w:eastAsia="PT Sans" w:cs="PT Sans"/>
          <w:color w:val="767676"/>
          <w:sz w:val="22"/>
        </w:rPr>
        <w:t xml:space="preserve"> Русская живопись: художники и их работы</w:t>
      </w:r>
      <w:r/>
    </w:p>
    <w:p>
      <w:pPr>
        <w:pStyle w:val="839"/>
        <w:numPr>
          <w:ilvl w:val="0"/>
          <w:numId w:val="3"/>
        </w:numPr>
        <w:ind w:right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hyperlink r:id="rId26" w:tooltip="https://multiurok.ru/all-goto/?url=https://www.google.com/url?q=http://www.artlib.ru/&amp;sa=D&amp;ust=1478432061472000&amp;usg=AFQjCNFhPve19hA5r94kMZqh9QLf5LaxtA" w:history="1">
        <w:r>
          <w:rPr>
            <w:rStyle w:val="816"/>
            <w:rFonts w:ascii="PT Sans" w:hAnsi="PT Sans" w:eastAsia="PT Sans" w:cs="PT Sans"/>
            <w:color w:val="01366a"/>
            <w:sz w:val="22"/>
            <w:u w:val="none"/>
          </w:rPr>
          <w:t xml:space="preserve">http://www.artlib.ru</w:t>
        </w:r>
      </w:hyperlink>
      <w:r>
        <w:rPr>
          <w:rFonts w:ascii="PT Sans" w:hAnsi="PT Sans" w:eastAsia="PT Sans" w:cs="PT Sans"/>
          <w:color w:val="767676"/>
          <w:sz w:val="22"/>
        </w:rPr>
        <w:t xml:space="preserve"> Библиотека изобразительных искусств</w:t>
      </w:r>
      <w:r/>
    </w:p>
    <w:p>
      <w:pPr>
        <w:pStyle w:val="839"/>
        <w:numPr>
          <w:ilvl w:val="0"/>
          <w:numId w:val="3"/>
        </w:numPr>
        <w:ind w:right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hyperlink r:id="rId27" w:tooltip="https://multiurok.ru/all-goto/?url=https://www.google.com/url?q=http://www.museum-online.ru/&amp;sa=D&amp;ust=1478432061473000&amp;usg=AFQjCNE4QFVcKAR0q-ydn0W5uh1I-3BMxA" w:history="1">
        <w:r>
          <w:rPr>
            <w:rStyle w:val="816"/>
            <w:rFonts w:ascii="PT Sans" w:hAnsi="PT Sans" w:eastAsia="PT Sans" w:cs="PT Sans"/>
            <w:color w:val="01366a"/>
            <w:sz w:val="22"/>
            <w:u w:val="none"/>
          </w:rPr>
          <w:t xml:space="preserve">http://www.museum-online.ru</w:t>
        </w:r>
      </w:hyperlink>
      <w:r>
        <w:rPr>
          <w:rFonts w:ascii="PT Sans" w:hAnsi="PT Sans" w:eastAsia="PT Sans" w:cs="PT Sans"/>
          <w:color w:val="767676"/>
          <w:sz w:val="22"/>
        </w:rPr>
        <w:t xml:space="preserve"> Виртуальный музей живописи</w:t>
      </w:r>
      <w:r/>
    </w:p>
    <w:p>
      <w:pPr>
        <w:pStyle w:val="839"/>
        <w:numPr>
          <w:ilvl w:val="0"/>
          <w:numId w:val="3"/>
        </w:numPr>
        <w:ind w:right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hyperlink r:id="rId28" w:tooltip="https://multiurok.ru/all-goto/?url=https://www.google.com/url?q=http://www.arthistory.ru/&amp;sa=D&amp;ust=1478432061474000&amp;usg=AFQjCNFWUeoR-n6PhjoI41RKX542GCsjUQ" w:history="1">
        <w:r>
          <w:rPr>
            <w:rStyle w:val="816"/>
            <w:rFonts w:ascii="PT Sans" w:hAnsi="PT Sans" w:eastAsia="PT Sans" w:cs="PT Sans"/>
            <w:color w:val="01366a"/>
            <w:sz w:val="22"/>
            <w:u w:val="none"/>
          </w:rPr>
          <w:t xml:space="preserve">http://www.arthistory.ru</w:t>
        </w:r>
      </w:hyperlink>
      <w:r>
        <w:rPr>
          <w:rFonts w:ascii="PT Sans" w:hAnsi="PT Sans" w:eastAsia="PT Sans" w:cs="PT Sans"/>
          <w:color w:val="767676"/>
          <w:sz w:val="22"/>
          <w:u w:val="single"/>
        </w:rPr>
        <w:t xml:space="preserve"> </w:t>
      </w:r>
      <w:r>
        <w:rPr>
          <w:rFonts w:ascii="PT Sans" w:hAnsi="PT Sans" w:eastAsia="PT Sans" w:cs="PT Sans"/>
          <w:color w:val="767676"/>
          <w:sz w:val="22"/>
        </w:rPr>
        <w:t xml:space="preserve">Изобразительное искусство – история, стили, художники, картины</w:t>
      </w:r>
      <w:r/>
    </w:p>
    <w:p>
      <w:pPr>
        <w:pStyle w:val="839"/>
        <w:numPr>
          <w:ilvl w:val="0"/>
          <w:numId w:val="3"/>
        </w:numPr>
        <w:ind w:right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color w:val="767676"/>
          <w:sz w:val="22"/>
        </w:rPr>
        <w:t xml:space="preserve">Виртуальные экскурсии – </w:t>
      </w:r>
      <w:hyperlink r:id="rId29" w:tooltip="https://multiurok.ru/all-goto/?url=http://www.panotours.ru/" w:history="1">
        <w:r>
          <w:rPr>
            <w:rStyle w:val="816"/>
            <w:rFonts w:ascii="PT Sans" w:hAnsi="PT Sans" w:eastAsia="PT Sans" w:cs="PT Sans"/>
            <w:color w:val="01366a"/>
            <w:sz w:val="22"/>
            <w:u w:val="none"/>
          </w:rPr>
          <w:t xml:space="preserve">http://www.panotours.ru/</w:t>
        </w:r>
      </w:hyperlink>
      <w:r/>
      <w:r/>
    </w:p>
    <w:p>
      <w:pPr>
        <w:pStyle w:val="839"/>
        <w:numPr>
          <w:ilvl w:val="0"/>
          <w:numId w:val="3"/>
        </w:numPr>
        <w:ind w:right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color w:val="767676"/>
          <w:sz w:val="22"/>
        </w:rPr>
        <w:t xml:space="preserve">КОНКУРСЫ, ОЛИМПИАДЫ – </w:t>
      </w:r>
      <w:hyperlink r:id="rId30" w:tooltip="https://multiurok.ru/all-goto/?url=http://ginger-cat.ru/" w:history="1">
        <w:r>
          <w:rPr>
            <w:rStyle w:val="816"/>
            <w:rFonts w:ascii="PT Sans" w:hAnsi="PT Sans" w:eastAsia="PT Sans" w:cs="PT Sans"/>
            <w:color w:val="01366a"/>
            <w:sz w:val="22"/>
            <w:u w:val="none"/>
          </w:rPr>
          <w:t xml:space="preserve">http://ginger-cat.ru/</w:t>
        </w:r>
      </w:hyperlink>
      <w:r/>
      <w:r/>
    </w:p>
    <w:p>
      <w:pPr>
        <w:pStyle w:val="839"/>
        <w:numPr>
          <w:ilvl w:val="0"/>
          <w:numId w:val="3"/>
        </w:numPr>
        <w:ind w:right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color w:val="767676"/>
          <w:sz w:val="22"/>
        </w:rPr>
        <w:t xml:space="preserve">ИНТЕРАКТИВНЫЕ ДОСКИ – </w:t>
      </w:r>
      <w:hyperlink r:id="rId31" w:tooltip="https://multiurok.ru/all-goto/?url=http://interaktiveboard.ru/" w:history="1">
        <w:r>
          <w:rPr>
            <w:rStyle w:val="816"/>
            <w:rFonts w:ascii="PT Sans" w:hAnsi="PT Sans" w:eastAsia="PT Sans" w:cs="PT Sans"/>
            <w:color w:val="01366a"/>
            <w:sz w:val="22"/>
            <w:u w:val="none"/>
          </w:rPr>
          <w:t xml:space="preserve">http://interaktiveboard.ru/</w:t>
        </w:r>
      </w:hyperlink>
      <w:r/>
      <w:r/>
    </w:p>
    <w:p>
      <w:pPr>
        <w:pStyle w:val="839"/>
        <w:numPr>
          <w:ilvl w:val="0"/>
          <w:numId w:val="3"/>
        </w:numPr>
        <w:ind w:right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color w:val="767676"/>
          <w:sz w:val="22"/>
        </w:rPr>
        <w:t xml:space="preserve">ОЦИАЛЬНАЯ СЕТЬ ПЕДАГОГОВ- </w:t>
      </w:r>
      <w:hyperlink r:id="rId32" w:tooltip="https://multiurok.ru/all-goto/?url=http://pedsovet.su/" w:history="1">
        <w:r>
          <w:rPr>
            <w:rStyle w:val="816"/>
            <w:rFonts w:ascii="PT Sans" w:hAnsi="PT Sans" w:eastAsia="PT Sans" w:cs="PT Sans"/>
            <w:color w:val="01366a"/>
            <w:sz w:val="22"/>
            <w:u w:val="none"/>
          </w:rPr>
          <w:t xml:space="preserve">http://pedsovet.su</w:t>
        </w:r>
      </w:hyperlink>
      <w:r/>
      <w:r/>
    </w:p>
    <w:p>
      <w:pPr>
        <w:pStyle w:val="839"/>
        <w:numPr>
          <w:ilvl w:val="0"/>
          <w:numId w:val="3"/>
        </w:numPr>
        <w:ind w:right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color w:val="767676"/>
          <w:sz w:val="22"/>
        </w:rPr>
        <w:t xml:space="preserve">Школа успешного учителя – </w:t>
      </w:r>
      <w:hyperlink r:id="rId33" w:tooltip="https://multiurok.ru/all-goto/?url=http://edu-lider.ru/" w:history="1">
        <w:r>
          <w:rPr>
            <w:rStyle w:val="816"/>
            <w:rFonts w:ascii="PT Sans" w:hAnsi="PT Sans" w:eastAsia="PT Sans" w:cs="PT Sans"/>
            <w:color w:val="01366a"/>
            <w:sz w:val="22"/>
            <w:u w:val="none"/>
          </w:rPr>
          <w:t xml:space="preserve">http://edu-lider.ru/</w:t>
        </w:r>
      </w:hyperlink>
      <w:r/>
      <w:r/>
    </w:p>
    <w:p>
      <w:pPr>
        <w:pStyle w:val="839"/>
        <w:numPr>
          <w:ilvl w:val="0"/>
          <w:numId w:val="3"/>
        </w:numPr>
        <w:ind w:right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color w:val="767676"/>
          <w:sz w:val="22"/>
        </w:rPr>
        <w:t xml:space="preserve">аудиохрестоматия.рф – </w:t>
      </w:r>
      <w:hyperlink r:id="rId34" w:tooltip="https://multiurok.ru/all-goto/?url=http://%D0%B0%D1%83%D0%B4%D0%B8%D0%BE%D1%85%D1%80%D0%B5%D1%81%D1%82%D0%BE%D0%BC%D0%B0%D1%82%D0%B8%D1%8F.%D1%80%D1%84/works/" w:history="1">
        <w:r>
          <w:rPr>
            <w:rStyle w:val="816"/>
            <w:rFonts w:ascii="PT Sans" w:hAnsi="PT Sans" w:eastAsia="PT Sans" w:cs="PT Sans"/>
            <w:color w:val="01366a"/>
            <w:sz w:val="22"/>
            <w:u w:val="none"/>
          </w:rPr>
          <w:t xml:space="preserve">http://</w:t>
        </w:r>
      </w:hyperlink>
      <w:r/>
      <w:hyperlink r:id="rId35" w:tooltip="https://multiurok.ru/all-goto/?url=http://%D0%B0%D1%83%D0%B4%D0%B8%D0%BE%D1%85%D1%80%D0%B5%D1%81%D1%82%D0%BE%D0%BC%D0%B0%D1%82%D0%B8%D1%8F.%D1%80%D1%84/works/" w:history="1">
        <w:r>
          <w:rPr>
            <w:rStyle w:val="816"/>
            <w:rFonts w:ascii="PT Sans" w:hAnsi="PT Sans" w:eastAsia="PT Sans" w:cs="PT Sans"/>
            <w:color w:val="01366a"/>
            <w:sz w:val="22"/>
            <w:u w:val="none"/>
          </w:rPr>
          <w:t xml:space="preserve">аудиохрестоматия.рф</w:t>
        </w:r>
      </w:hyperlink>
      <w:r/>
      <w:hyperlink r:id="rId36" w:tooltip="https://multiurok.ru/all-goto/?url=http://%D0%B0%D1%83%D0%B4%D0%B8%D0%BE%D1%85%D1%80%D0%B5%D1%81%D1%82%D0%BE%D0%BC%D0%B0%D1%82%D0%B8%D1%8F.%D1%80%D1%84/works/" w:history="1">
        <w:r>
          <w:rPr>
            <w:rStyle w:val="816"/>
            <w:rFonts w:ascii="PT Sans" w:hAnsi="PT Sans" w:eastAsia="PT Sans" w:cs="PT Sans"/>
            <w:color w:val="01366a"/>
            <w:sz w:val="22"/>
            <w:u w:val="none"/>
          </w:rPr>
          <w:t xml:space="preserve">/</w:t>
        </w:r>
      </w:hyperlink>
      <w:r/>
      <w:hyperlink r:id="rId37" w:tooltip="https://multiurok.ru/all-goto/?url=http://%D0%B0%D1%83%D0%B4%D0%B8%D0%BE%D1%85%D1%80%D0%B5%D1%81%D1%82%D0%BE%D0%BC%D0%B0%D1%82%D0%B8%D1%8F.%D1%80%D1%84/works/" w:history="1">
        <w:r>
          <w:rPr>
            <w:rStyle w:val="816"/>
            <w:rFonts w:ascii="PT Sans" w:hAnsi="PT Sans" w:eastAsia="PT Sans" w:cs="PT Sans"/>
            <w:color w:val="01366a"/>
            <w:sz w:val="22"/>
            <w:u w:val="none"/>
          </w:rPr>
          <w:t xml:space="preserve">works/</w:t>
        </w:r>
      </w:hyperlink>
      <w:r/>
      <w:r/>
    </w:p>
    <w:p>
      <w:pPr>
        <w:pStyle w:val="839"/>
        <w:numPr>
          <w:ilvl w:val="0"/>
          <w:numId w:val="3"/>
        </w:numPr>
        <w:ind w:right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color w:val="767676"/>
          <w:sz w:val="22"/>
        </w:rPr>
        <w:t xml:space="preserve">ШКОЛЬНЫЙ ГИД – </w:t>
      </w:r>
      <w:hyperlink r:id="rId38" w:tooltip="https://multiurok.ru/all-goto/?url=http://schoolguide.ru/" w:history="1">
        <w:r>
          <w:rPr>
            <w:rStyle w:val="816"/>
            <w:rFonts w:ascii="PT Sans" w:hAnsi="PT Sans" w:eastAsia="PT Sans" w:cs="PT Sans"/>
            <w:color w:val="01366a"/>
            <w:sz w:val="22"/>
            <w:u w:val="none"/>
          </w:rPr>
          <w:t xml:space="preserve">http://schoolguide.ru</w:t>
        </w:r>
      </w:hyperlink>
      <w:r/>
      <w:r/>
    </w:p>
    <w:p>
      <w:pPr>
        <w:pStyle w:val="839"/>
        <w:numPr>
          <w:ilvl w:val="0"/>
          <w:numId w:val="3"/>
        </w:numPr>
        <w:ind w:right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color w:val="767676"/>
          <w:sz w:val="22"/>
        </w:rPr>
        <w:t xml:space="preserve">Школа успешного учителя – </w:t>
      </w:r>
      <w:hyperlink r:id="rId39" w:tooltip="https://multiurok.ru/all-goto/?url=http://edu-lider.ru/" w:history="1">
        <w:r>
          <w:rPr>
            <w:rStyle w:val="816"/>
            <w:rFonts w:ascii="PT Sans" w:hAnsi="PT Sans" w:eastAsia="PT Sans" w:cs="PT Sans"/>
            <w:color w:val="01366a"/>
            <w:sz w:val="22"/>
            <w:u w:val="none"/>
          </w:rPr>
          <w:t xml:space="preserve">http://edu-lider.ru/</w:t>
        </w:r>
      </w:hyperlink>
      <w:r/>
      <w:r/>
    </w:p>
    <w:p>
      <w:pPr>
        <w:pStyle w:val="839"/>
        <w:numPr>
          <w:ilvl w:val="0"/>
          <w:numId w:val="3"/>
        </w:numPr>
        <w:ind w:right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color w:val="767676"/>
          <w:sz w:val="22"/>
        </w:rPr>
        <w:t xml:space="preserve">ЭНЦИКЛОПЕДИЯ Кирилла и Мефодия – </w:t>
      </w:r>
      <w:hyperlink r:id="rId40" w:tooltip="https://multiurok.ru/all-goto/?url=http://www.megabook.ru/" w:history="1">
        <w:r>
          <w:rPr>
            <w:rStyle w:val="816"/>
            <w:rFonts w:ascii="PT Sans" w:hAnsi="PT Sans" w:eastAsia="PT Sans" w:cs="PT Sans"/>
            <w:color w:val="01366a"/>
            <w:sz w:val="22"/>
            <w:u w:val="none"/>
          </w:rPr>
          <w:t xml:space="preserve">http://www.megabook.ru</w:t>
        </w:r>
      </w:hyperlink>
      <w:r/>
      <w:r/>
    </w:p>
    <w:p>
      <w:pPr>
        <w:pStyle w:val="839"/>
        <w:numPr>
          <w:ilvl w:val="0"/>
          <w:numId w:val="3"/>
        </w:numPr>
        <w:ind w:right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color w:val="767676"/>
          <w:sz w:val="22"/>
        </w:rPr>
        <w:t xml:space="preserve">Украшение фотографии с помощью спецэффектов: </w:t>
      </w:r>
      <w:hyperlink r:id="rId41" w:tooltip="https://multiurok.ru/all-goto/?url=http://www.befunky.com/" w:history="1">
        <w:r>
          <w:rPr>
            <w:rStyle w:val="816"/>
            <w:rFonts w:ascii="PT Sans" w:hAnsi="PT Sans" w:eastAsia="PT Sans" w:cs="PT Sans"/>
            <w:color w:val="01366a"/>
            <w:sz w:val="22"/>
            <w:u w:val="none"/>
          </w:rPr>
          <w:t xml:space="preserve">www.befunky.com</w:t>
        </w:r>
      </w:hyperlink>
      <w:r/>
      <w:r/>
    </w:p>
    <w:p>
      <w:pPr>
        <w:pStyle w:val="839"/>
        <w:numPr>
          <w:ilvl w:val="0"/>
          <w:numId w:val="3"/>
        </w:numPr>
        <w:ind w:right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color w:val="767676"/>
          <w:sz w:val="22"/>
        </w:rPr>
        <w:t xml:space="preserve">Выполняем фотомонтаж: </w:t>
      </w:r>
      <w:hyperlink r:id="rId42" w:tooltip="https://multiurok.ru/all-goto/?url=http://www.faceinhole.com/" w:history="1">
        <w:r>
          <w:rPr>
            <w:rStyle w:val="816"/>
            <w:rFonts w:ascii="PT Sans" w:hAnsi="PT Sans" w:eastAsia="PT Sans" w:cs="PT Sans"/>
            <w:color w:val="01366a"/>
            <w:sz w:val="22"/>
            <w:u w:val="none"/>
          </w:rPr>
          <w:t xml:space="preserve">www.faceinhole.com</w:t>
        </w:r>
      </w:hyperlink>
      <w:r/>
      <w:r/>
    </w:p>
    <w:p>
      <w:pPr>
        <w:pStyle w:val="839"/>
        <w:numPr>
          <w:ilvl w:val="0"/>
          <w:numId w:val="3"/>
        </w:numPr>
        <w:ind w:right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color w:val="767676"/>
          <w:sz w:val="22"/>
        </w:rPr>
        <w:t xml:space="preserve">Делаем псевдообложку: </w:t>
      </w:r>
      <w:hyperlink r:id="rId43" w:tooltip="https://multiurok.ru/all-goto/?url=http://www.magmypic.com/" w:history="1">
        <w:r>
          <w:rPr>
            <w:rStyle w:val="816"/>
            <w:rFonts w:ascii="PT Sans" w:hAnsi="PT Sans" w:eastAsia="PT Sans" w:cs="PT Sans"/>
            <w:color w:val="01366a"/>
            <w:sz w:val="22"/>
            <w:u w:val="none"/>
          </w:rPr>
          <w:t xml:space="preserve">www.magmypic.com</w:t>
        </w:r>
      </w:hyperlink>
      <w:r/>
      <w:r/>
    </w:p>
    <w:p>
      <w:pPr>
        <w:pStyle w:val="839"/>
        <w:numPr>
          <w:ilvl w:val="0"/>
          <w:numId w:val="3"/>
        </w:numPr>
        <w:ind w:right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color w:val="767676"/>
          <w:sz w:val="22"/>
        </w:rPr>
        <w:t xml:space="preserve">Меняем фотомонтаж: </w:t>
      </w:r>
      <w:hyperlink r:id="rId44" w:tooltip="https://multiurok.ru/all-goto/?url=http://www.taaz.com/" w:history="1">
        <w:r>
          <w:rPr>
            <w:rStyle w:val="816"/>
            <w:rFonts w:ascii="PT Sans" w:hAnsi="PT Sans" w:eastAsia="PT Sans" w:cs="PT Sans"/>
            <w:color w:val="01366a"/>
            <w:sz w:val="22"/>
            <w:u w:val="none"/>
          </w:rPr>
          <w:t xml:space="preserve">www.taaz.com</w:t>
        </w:r>
      </w:hyperlink>
      <w:r/>
      <w:r/>
    </w:p>
    <w:p>
      <w:pPr>
        <w:pStyle w:val="839"/>
        <w:numPr>
          <w:ilvl w:val="0"/>
          <w:numId w:val="3"/>
        </w:numPr>
        <w:ind w:right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color w:val="767676"/>
          <w:sz w:val="22"/>
        </w:rPr>
        <w:t xml:space="preserve">Складываем фотомозаику: </w:t>
      </w:r>
      <w:hyperlink r:id="rId45" w:tooltip="https://multiurok.ru/all-goto/?url=http://www.fotocrib.com/" w:history="1">
        <w:r>
          <w:rPr>
            <w:rStyle w:val="816"/>
            <w:rFonts w:ascii="PT Sans" w:hAnsi="PT Sans" w:eastAsia="PT Sans" w:cs="PT Sans"/>
            <w:color w:val="01366a"/>
            <w:sz w:val="22"/>
            <w:u w:val="none"/>
          </w:rPr>
          <w:t xml:space="preserve">www.fotocrib.com</w:t>
        </w:r>
      </w:hyperlink>
      <w:r/>
      <w:r/>
    </w:p>
    <w:p>
      <w:pPr>
        <w:pStyle w:val="839"/>
        <w:numPr>
          <w:ilvl w:val="0"/>
          <w:numId w:val="3"/>
        </w:numPr>
        <w:ind w:right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color w:val="767676"/>
          <w:sz w:val="22"/>
        </w:rPr>
        <w:t xml:space="preserve">Осваиваем онлайновый фоторедактор: </w:t>
      </w:r>
      <w:hyperlink r:id="rId46" w:tooltip="https://multiurok.ru/all-goto/?url=http://pixenate.com/" w:history="1">
        <w:r>
          <w:rPr>
            <w:rStyle w:val="816"/>
            <w:rFonts w:ascii="PT Sans" w:hAnsi="PT Sans" w:eastAsia="PT Sans" w:cs="PT Sans"/>
            <w:color w:val="01366a"/>
            <w:sz w:val="22"/>
            <w:u w:val="none"/>
          </w:rPr>
          <w:t xml:space="preserve">http://pixenate.com</w:t>
        </w:r>
      </w:hyperlink>
      <w:r/>
      <w:r/>
    </w:p>
    <w:p>
      <w:pPr>
        <w:pStyle w:val="839"/>
        <w:numPr>
          <w:ilvl w:val="0"/>
          <w:numId w:val="3"/>
        </w:numPr>
        <w:ind w:right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color w:val="767676"/>
          <w:sz w:val="22"/>
        </w:rPr>
        <w:t xml:space="preserve">Превращаем фотографии в ретроснимки: </w:t>
      </w:r>
      <w:hyperlink r:id="rId47" w:tooltip="https://multiurok.ru/all-goto/?url=http://www.instantizer.com/" w:history="1">
        <w:r>
          <w:rPr>
            <w:rStyle w:val="816"/>
            <w:rFonts w:ascii="PT Sans" w:hAnsi="PT Sans" w:eastAsia="PT Sans" w:cs="PT Sans"/>
            <w:color w:val="01366a"/>
            <w:sz w:val="22"/>
            <w:u w:val="none"/>
          </w:rPr>
          <w:t xml:space="preserve">www.instantizer.com</w:t>
        </w:r>
      </w:hyperlink>
      <w:r/>
      <w:r/>
    </w:p>
    <w:p>
      <w:pPr>
        <w:ind w:left="106" w:right="7876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</w:r>
    </w:p>
    <w:p>
      <w:pPr>
        <w:ind w:left="106"/>
        <w:spacing w:before="120" w:after="12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pBdr>
          <w:bottom w:val="single" w:color="D6DDB9" w:sz="6" w:space="0"/>
        </w:pBdr>
        <w:outlineLvl w:val="0"/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 xml:space="preserve">МАТЕРИАЛЬНО-ТЕХНИЧЕСКОЕ ОБЕСПЕЧЕНИЕ ОБРАЗОВАТЕЛЬНОГО ПРОЦЕССА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r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810000" cy="9525"/>
                <wp:effectExtent l="19050" t="0" r="0" b="0"/>
                <wp:docPr id="2" name="Рисунок 8" descr="https://nsportal.ru/sites/default/files/docpreview_image/2022/08/31/rabochaya_programma_id2212969_izo.docx_image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15263062" name="Picture 8" descr="https://nsportal.ru/sites/default/files/docpreview_image/2022/08/31/rabochaya_programma_id2212969_izo.docx_image1.jp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/>
                        <a:stretch/>
                      </pic:blipFill>
                      <pic:spPr bwMode="auto">
                        <a:xfrm>
                          <a:off x="0" y="0"/>
                          <a:ext cx="3809998" cy="95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width:300.00pt;height:0.75pt;mso-wrap-distance-left:0.00pt;mso-wrap-distance-top:0.00pt;mso-wrap-distance-right:0.00pt;mso-wrap-distance-bottom:0.00pt;" stroked="f" strokeweight="0.75pt">
                <v:path textboxrect="0,0,0,0"/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left="106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 xml:space="preserve">УЧЕБНОЕ ОБОРУДОВАНИЕ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left="106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Технические средства: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left="106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Мультимедийный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компьютер, проектор, классная доска с магнитной поверхностью, экран на штативе,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left="106"/>
        <w:spacing w:before="120" w:after="12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pBdr>
          <w:bottom w:val="single" w:color="D6DDB9" w:sz="6" w:space="0"/>
        </w:pBdr>
        <w:outlineLvl w:val="0"/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 xml:space="preserve">ОБОРУДОВАНИЕ ДЛЯ ПРАКТИЧЕСКИХ РАБОТ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r>
    </w:p>
    <w:p>
      <w:pPr>
        <w:ind w:left="106" w:right="854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Мольберты, краски акварельные, краски гуашевые, бумага А-3,А-4, кисти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беличьи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,е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мкости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для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воды,клей,ножницы,подставка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для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натуры,керамические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изделия (вазы, кринки и др.),изделия декоративно-прикладного искусства и народных промыслов.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r/>
      <w:r/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</w:font>
  <w:font w:name="Open Sans">
    <w:panose1 w:val="020B0606030504020204"/>
  </w:font>
  <w:font w:name="PT Sans">
    <w:panose1 w:val="020B0503020203020204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47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667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387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107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827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547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267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987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707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47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667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387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107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827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547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267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987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707" w:hanging="360"/>
      </w:pPr>
      <w:rPr>
        <w:rFonts w:hint="default" w:ascii="Wingdings" w:hAnsi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  <w:rPr>
        <w:rFonts w:ascii="PT Sans" w:hAnsi="PT Sans" w:eastAsia="PT Sans" w:cs="PT Sans"/>
        <w:color w:val="000000"/>
        <w:sz w:val="22"/>
      </w:r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8">
    <w:name w:val="Heading 1"/>
    <w:basedOn w:val="834"/>
    <w:next w:val="834"/>
    <w:link w:val="65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9">
    <w:name w:val="Heading 1 Char"/>
    <w:basedOn w:val="835"/>
    <w:link w:val="658"/>
    <w:uiPriority w:val="9"/>
    <w:rPr>
      <w:rFonts w:ascii="Arial" w:hAnsi="Arial" w:eastAsia="Arial" w:cs="Arial"/>
      <w:sz w:val="40"/>
      <w:szCs w:val="40"/>
    </w:rPr>
  </w:style>
  <w:style w:type="paragraph" w:styleId="660">
    <w:name w:val="Heading 2"/>
    <w:basedOn w:val="834"/>
    <w:next w:val="834"/>
    <w:link w:val="66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61">
    <w:name w:val="Heading 2 Char"/>
    <w:basedOn w:val="835"/>
    <w:link w:val="660"/>
    <w:uiPriority w:val="9"/>
    <w:rPr>
      <w:rFonts w:ascii="Arial" w:hAnsi="Arial" w:eastAsia="Arial" w:cs="Arial"/>
      <w:sz w:val="34"/>
    </w:rPr>
  </w:style>
  <w:style w:type="paragraph" w:styleId="662">
    <w:name w:val="Heading 3"/>
    <w:basedOn w:val="834"/>
    <w:next w:val="834"/>
    <w:link w:val="66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63">
    <w:name w:val="Heading 3 Char"/>
    <w:basedOn w:val="835"/>
    <w:link w:val="662"/>
    <w:uiPriority w:val="9"/>
    <w:rPr>
      <w:rFonts w:ascii="Arial" w:hAnsi="Arial" w:eastAsia="Arial" w:cs="Arial"/>
      <w:sz w:val="30"/>
      <w:szCs w:val="30"/>
    </w:rPr>
  </w:style>
  <w:style w:type="paragraph" w:styleId="664">
    <w:name w:val="Heading 4"/>
    <w:basedOn w:val="834"/>
    <w:next w:val="834"/>
    <w:link w:val="66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5">
    <w:name w:val="Heading 4 Char"/>
    <w:basedOn w:val="835"/>
    <w:link w:val="664"/>
    <w:uiPriority w:val="9"/>
    <w:rPr>
      <w:rFonts w:ascii="Arial" w:hAnsi="Arial" w:eastAsia="Arial" w:cs="Arial"/>
      <w:b/>
      <w:bCs/>
      <w:sz w:val="26"/>
      <w:szCs w:val="26"/>
    </w:rPr>
  </w:style>
  <w:style w:type="paragraph" w:styleId="666">
    <w:name w:val="Heading 5"/>
    <w:basedOn w:val="834"/>
    <w:next w:val="834"/>
    <w:link w:val="66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7">
    <w:name w:val="Heading 5 Char"/>
    <w:basedOn w:val="835"/>
    <w:link w:val="666"/>
    <w:uiPriority w:val="9"/>
    <w:rPr>
      <w:rFonts w:ascii="Arial" w:hAnsi="Arial" w:eastAsia="Arial" w:cs="Arial"/>
      <w:b/>
      <w:bCs/>
      <w:sz w:val="24"/>
      <w:szCs w:val="24"/>
    </w:rPr>
  </w:style>
  <w:style w:type="paragraph" w:styleId="668">
    <w:name w:val="Heading 6"/>
    <w:basedOn w:val="834"/>
    <w:next w:val="834"/>
    <w:link w:val="66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9">
    <w:name w:val="Heading 6 Char"/>
    <w:basedOn w:val="835"/>
    <w:link w:val="668"/>
    <w:uiPriority w:val="9"/>
    <w:rPr>
      <w:rFonts w:ascii="Arial" w:hAnsi="Arial" w:eastAsia="Arial" w:cs="Arial"/>
      <w:b/>
      <w:bCs/>
      <w:sz w:val="22"/>
      <w:szCs w:val="22"/>
    </w:rPr>
  </w:style>
  <w:style w:type="paragraph" w:styleId="670">
    <w:name w:val="Heading 7"/>
    <w:basedOn w:val="834"/>
    <w:next w:val="834"/>
    <w:link w:val="67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1">
    <w:name w:val="Heading 7 Char"/>
    <w:basedOn w:val="835"/>
    <w:link w:val="67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2">
    <w:name w:val="Heading 8"/>
    <w:basedOn w:val="834"/>
    <w:next w:val="834"/>
    <w:link w:val="67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3">
    <w:name w:val="Heading 8 Char"/>
    <w:basedOn w:val="835"/>
    <w:link w:val="672"/>
    <w:uiPriority w:val="9"/>
    <w:rPr>
      <w:rFonts w:ascii="Arial" w:hAnsi="Arial" w:eastAsia="Arial" w:cs="Arial"/>
      <w:i/>
      <w:iCs/>
      <w:sz w:val="22"/>
      <w:szCs w:val="22"/>
    </w:rPr>
  </w:style>
  <w:style w:type="paragraph" w:styleId="674">
    <w:name w:val="Heading 9"/>
    <w:basedOn w:val="834"/>
    <w:next w:val="834"/>
    <w:link w:val="67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5">
    <w:name w:val="Heading 9 Char"/>
    <w:basedOn w:val="835"/>
    <w:link w:val="674"/>
    <w:uiPriority w:val="9"/>
    <w:rPr>
      <w:rFonts w:ascii="Arial" w:hAnsi="Arial" w:eastAsia="Arial" w:cs="Arial"/>
      <w:i/>
      <w:iCs/>
      <w:sz w:val="21"/>
      <w:szCs w:val="21"/>
    </w:rPr>
  </w:style>
  <w:style w:type="paragraph" w:styleId="676">
    <w:name w:val="No Spacing"/>
    <w:uiPriority w:val="1"/>
    <w:qFormat/>
    <w:pPr>
      <w:spacing w:before="0" w:after="0" w:line="240" w:lineRule="auto"/>
    </w:pPr>
  </w:style>
  <w:style w:type="paragraph" w:styleId="677">
    <w:name w:val="Title"/>
    <w:basedOn w:val="834"/>
    <w:next w:val="834"/>
    <w:link w:val="678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8">
    <w:name w:val="Title Char"/>
    <w:basedOn w:val="835"/>
    <w:link w:val="677"/>
    <w:uiPriority w:val="10"/>
    <w:rPr>
      <w:sz w:val="48"/>
      <w:szCs w:val="48"/>
    </w:rPr>
  </w:style>
  <w:style w:type="paragraph" w:styleId="679">
    <w:name w:val="Subtitle"/>
    <w:basedOn w:val="834"/>
    <w:next w:val="834"/>
    <w:link w:val="680"/>
    <w:uiPriority w:val="11"/>
    <w:qFormat/>
    <w:pPr>
      <w:spacing w:before="200" w:after="200"/>
    </w:pPr>
    <w:rPr>
      <w:sz w:val="24"/>
      <w:szCs w:val="24"/>
    </w:rPr>
  </w:style>
  <w:style w:type="character" w:styleId="680">
    <w:name w:val="Subtitle Char"/>
    <w:basedOn w:val="835"/>
    <w:link w:val="679"/>
    <w:uiPriority w:val="11"/>
    <w:rPr>
      <w:sz w:val="24"/>
      <w:szCs w:val="24"/>
    </w:rPr>
  </w:style>
  <w:style w:type="paragraph" w:styleId="681">
    <w:name w:val="Quote"/>
    <w:basedOn w:val="834"/>
    <w:next w:val="834"/>
    <w:link w:val="682"/>
    <w:uiPriority w:val="29"/>
    <w:qFormat/>
    <w:pPr>
      <w:ind w:left="720" w:right="720"/>
    </w:pPr>
    <w:rPr>
      <w:i/>
    </w:rPr>
  </w:style>
  <w:style w:type="character" w:styleId="682">
    <w:name w:val="Quote Char"/>
    <w:link w:val="681"/>
    <w:uiPriority w:val="29"/>
    <w:rPr>
      <w:i/>
    </w:rPr>
  </w:style>
  <w:style w:type="paragraph" w:styleId="683">
    <w:name w:val="Intense Quote"/>
    <w:basedOn w:val="834"/>
    <w:next w:val="834"/>
    <w:link w:val="684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4">
    <w:name w:val="Intense Quote Char"/>
    <w:link w:val="683"/>
    <w:uiPriority w:val="30"/>
    <w:rPr>
      <w:i/>
    </w:rPr>
  </w:style>
  <w:style w:type="paragraph" w:styleId="685">
    <w:name w:val="Header"/>
    <w:basedOn w:val="834"/>
    <w:link w:val="68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6">
    <w:name w:val="Header Char"/>
    <w:basedOn w:val="835"/>
    <w:link w:val="685"/>
    <w:uiPriority w:val="99"/>
  </w:style>
  <w:style w:type="paragraph" w:styleId="687">
    <w:name w:val="Footer"/>
    <w:basedOn w:val="834"/>
    <w:link w:val="69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8">
    <w:name w:val="Footer Char"/>
    <w:basedOn w:val="835"/>
    <w:link w:val="687"/>
    <w:uiPriority w:val="99"/>
  </w:style>
  <w:style w:type="paragraph" w:styleId="689">
    <w:name w:val="Caption"/>
    <w:basedOn w:val="834"/>
    <w:next w:val="83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0">
    <w:name w:val="Caption Char"/>
    <w:basedOn w:val="689"/>
    <w:link w:val="687"/>
    <w:uiPriority w:val="99"/>
  </w:style>
  <w:style w:type="table" w:styleId="691">
    <w:name w:val="Table Grid Light"/>
    <w:basedOn w:val="83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2">
    <w:name w:val="Plain Table 1"/>
    <w:basedOn w:val="83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3">
    <w:name w:val="Plain Table 2"/>
    <w:basedOn w:val="83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4">
    <w:name w:val="Plain Table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5">
    <w:name w:val="Plain Table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Plain Table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7">
    <w:name w:val="Grid Table 1 Light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2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2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2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3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3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4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9">
    <w:name w:val="Grid Table 4 - Accent 1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0">
    <w:name w:val="Grid Table 4 - Accent 2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1">
    <w:name w:val="Grid Table 4 - Accent 3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2">
    <w:name w:val="Grid Table 4 - Accent 4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3">
    <w:name w:val="Grid Table 4 - Accent 5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4">
    <w:name w:val="Grid Table 4 - Accent 6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5">
    <w:name w:val="Grid Table 5 Dark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6">
    <w:name w:val="Grid Table 5 Dark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29">
    <w:name w:val="Grid Table 5 Dark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30">
    <w:name w:val="Grid Table 5 Dark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31">
    <w:name w:val="Grid Table 5 Dark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32">
    <w:name w:val="Grid Table 6 Colorful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3">
    <w:name w:val="Grid Table 6 Colorful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4">
    <w:name w:val="Grid Table 6 Colorful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5">
    <w:name w:val="Grid Table 6 Colorful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6">
    <w:name w:val="Grid Table 6 Colorful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7">
    <w:name w:val="Grid Table 6 Colorful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8">
    <w:name w:val="Grid Table 6 Colorful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9">
    <w:name w:val="Grid Table 7 Colorful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7 Colorful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7 Colorful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7 Colorful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1 Light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1 Light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4">
    <w:name w:val="List Table 2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5">
    <w:name w:val="List Table 2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6">
    <w:name w:val="List Table 2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7">
    <w:name w:val="List Table 2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8">
    <w:name w:val="List Table 2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9">
    <w:name w:val="List Table 2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0">
    <w:name w:val="List Table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5 Dark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6 Colorful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2">
    <w:name w:val="List Table 6 Colorful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3">
    <w:name w:val="List Table 6 Colorful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4">
    <w:name w:val="List Table 6 Colorful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5">
    <w:name w:val="List Table 6 Colorful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6">
    <w:name w:val="List Table 6 Colorful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7">
    <w:name w:val="List Table 6 Colorful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8">
    <w:name w:val="List Table 7 Colorful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9">
    <w:name w:val="List Table 7 Colorful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90">
    <w:name w:val="List Table 7 Colorful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91">
    <w:name w:val="List Table 7 Colorful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92">
    <w:name w:val="List Table 7 Colorful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93">
    <w:name w:val="List Table 7 Colorful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94">
    <w:name w:val="List Table 7 Colorful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95">
    <w:name w:val="Lined - Accent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6">
    <w:name w:val="Lined - Accent 1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97">
    <w:name w:val="Lined - Accent 2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8">
    <w:name w:val="Lined - Accent 3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9">
    <w:name w:val="Lined - Accent 4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0">
    <w:name w:val="Lined - Accent 5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01">
    <w:name w:val="Lined - Accent 6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2">
    <w:name w:val="Bordered &amp; Lined - Accent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3">
    <w:name w:val="Bordered &amp; Lined - Accent 1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04">
    <w:name w:val="Bordered &amp; Lined - Accent 2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5">
    <w:name w:val="Bordered &amp; Lined - Accent 3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6">
    <w:name w:val="Bordered &amp; Lined - Accent 4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7">
    <w:name w:val="Bordered &amp; Lined - Accent 5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08">
    <w:name w:val="Bordered &amp; Lined - Accent 6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9">
    <w:name w:val="Bordered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0">
    <w:name w:val="Bordered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1">
    <w:name w:val="Bordered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2">
    <w:name w:val="Bordered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3">
    <w:name w:val="Bordered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4">
    <w:name w:val="Bordered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5">
    <w:name w:val="Bordered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6">
    <w:name w:val="Hyperlink"/>
    <w:uiPriority w:val="99"/>
    <w:unhideWhenUsed/>
    <w:rPr>
      <w:color w:val="0000ff" w:themeColor="hyperlink"/>
      <w:u w:val="single"/>
    </w:rPr>
  </w:style>
  <w:style w:type="paragraph" w:styleId="817">
    <w:name w:val="footnote text"/>
    <w:basedOn w:val="834"/>
    <w:link w:val="818"/>
    <w:uiPriority w:val="99"/>
    <w:semiHidden/>
    <w:unhideWhenUsed/>
    <w:pPr>
      <w:spacing w:after="40" w:line="240" w:lineRule="auto"/>
    </w:pPr>
    <w:rPr>
      <w:sz w:val="18"/>
    </w:rPr>
  </w:style>
  <w:style w:type="character" w:styleId="818">
    <w:name w:val="Footnote Text Char"/>
    <w:link w:val="817"/>
    <w:uiPriority w:val="99"/>
    <w:rPr>
      <w:sz w:val="18"/>
    </w:rPr>
  </w:style>
  <w:style w:type="character" w:styleId="819">
    <w:name w:val="footnote reference"/>
    <w:basedOn w:val="835"/>
    <w:uiPriority w:val="99"/>
    <w:unhideWhenUsed/>
    <w:rPr>
      <w:vertAlign w:val="superscript"/>
    </w:rPr>
  </w:style>
  <w:style w:type="paragraph" w:styleId="820">
    <w:name w:val="endnote text"/>
    <w:basedOn w:val="834"/>
    <w:link w:val="821"/>
    <w:uiPriority w:val="99"/>
    <w:semiHidden/>
    <w:unhideWhenUsed/>
    <w:pPr>
      <w:spacing w:after="0" w:line="240" w:lineRule="auto"/>
    </w:pPr>
    <w:rPr>
      <w:sz w:val="20"/>
    </w:rPr>
  </w:style>
  <w:style w:type="character" w:styleId="821">
    <w:name w:val="Endnote Text Char"/>
    <w:link w:val="820"/>
    <w:uiPriority w:val="99"/>
    <w:rPr>
      <w:sz w:val="20"/>
    </w:rPr>
  </w:style>
  <w:style w:type="character" w:styleId="822">
    <w:name w:val="endnote reference"/>
    <w:basedOn w:val="835"/>
    <w:uiPriority w:val="99"/>
    <w:semiHidden/>
    <w:unhideWhenUsed/>
    <w:rPr>
      <w:vertAlign w:val="superscript"/>
    </w:rPr>
  </w:style>
  <w:style w:type="paragraph" w:styleId="823">
    <w:name w:val="toc 1"/>
    <w:basedOn w:val="834"/>
    <w:next w:val="834"/>
    <w:uiPriority w:val="39"/>
    <w:unhideWhenUsed/>
    <w:pPr>
      <w:ind w:left="0" w:right="0" w:firstLine="0"/>
      <w:spacing w:after="57"/>
    </w:pPr>
  </w:style>
  <w:style w:type="paragraph" w:styleId="824">
    <w:name w:val="toc 2"/>
    <w:basedOn w:val="834"/>
    <w:next w:val="834"/>
    <w:uiPriority w:val="39"/>
    <w:unhideWhenUsed/>
    <w:pPr>
      <w:ind w:left="283" w:right="0" w:firstLine="0"/>
      <w:spacing w:after="57"/>
    </w:pPr>
  </w:style>
  <w:style w:type="paragraph" w:styleId="825">
    <w:name w:val="toc 3"/>
    <w:basedOn w:val="834"/>
    <w:next w:val="834"/>
    <w:uiPriority w:val="39"/>
    <w:unhideWhenUsed/>
    <w:pPr>
      <w:ind w:left="567" w:right="0" w:firstLine="0"/>
      <w:spacing w:after="57"/>
    </w:pPr>
  </w:style>
  <w:style w:type="paragraph" w:styleId="826">
    <w:name w:val="toc 4"/>
    <w:basedOn w:val="834"/>
    <w:next w:val="834"/>
    <w:uiPriority w:val="39"/>
    <w:unhideWhenUsed/>
    <w:pPr>
      <w:ind w:left="850" w:right="0" w:firstLine="0"/>
      <w:spacing w:after="57"/>
    </w:pPr>
  </w:style>
  <w:style w:type="paragraph" w:styleId="827">
    <w:name w:val="toc 5"/>
    <w:basedOn w:val="834"/>
    <w:next w:val="834"/>
    <w:uiPriority w:val="39"/>
    <w:unhideWhenUsed/>
    <w:pPr>
      <w:ind w:left="1134" w:right="0" w:firstLine="0"/>
      <w:spacing w:after="57"/>
    </w:pPr>
  </w:style>
  <w:style w:type="paragraph" w:styleId="828">
    <w:name w:val="toc 6"/>
    <w:basedOn w:val="834"/>
    <w:next w:val="834"/>
    <w:uiPriority w:val="39"/>
    <w:unhideWhenUsed/>
    <w:pPr>
      <w:ind w:left="1417" w:right="0" w:firstLine="0"/>
      <w:spacing w:after="57"/>
    </w:pPr>
  </w:style>
  <w:style w:type="paragraph" w:styleId="829">
    <w:name w:val="toc 7"/>
    <w:basedOn w:val="834"/>
    <w:next w:val="834"/>
    <w:uiPriority w:val="39"/>
    <w:unhideWhenUsed/>
    <w:pPr>
      <w:ind w:left="1701" w:right="0" w:firstLine="0"/>
      <w:spacing w:after="57"/>
    </w:pPr>
  </w:style>
  <w:style w:type="paragraph" w:styleId="830">
    <w:name w:val="toc 8"/>
    <w:basedOn w:val="834"/>
    <w:next w:val="834"/>
    <w:uiPriority w:val="39"/>
    <w:unhideWhenUsed/>
    <w:pPr>
      <w:ind w:left="1984" w:right="0" w:firstLine="0"/>
      <w:spacing w:after="57"/>
    </w:pPr>
  </w:style>
  <w:style w:type="paragraph" w:styleId="831">
    <w:name w:val="toc 9"/>
    <w:basedOn w:val="834"/>
    <w:next w:val="834"/>
    <w:uiPriority w:val="39"/>
    <w:unhideWhenUsed/>
    <w:pPr>
      <w:ind w:left="2268" w:right="0" w:firstLine="0"/>
      <w:spacing w:after="57"/>
    </w:pPr>
  </w:style>
  <w:style w:type="paragraph" w:styleId="832">
    <w:name w:val="TOC Heading"/>
    <w:uiPriority w:val="39"/>
    <w:unhideWhenUsed/>
  </w:style>
  <w:style w:type="paragraph" w:styleId="833">
    <w:name w:val="table of figures"/>
    <w:basedOn w:val="834"/>
    <w:next w:val="834"/>
    <w:uiPriority w:val="99"/>
    <w:unhideWhenUsed/>
    <w:pPr>
      <w:spacing w:after="0" w:afterAutospacing="0"/>
    </w:pPr>
  </w:style>
  <w:style w:type="paragraph" w:styleId="834" w:default="1">
    <w:name w:val="Normal"/>
    <w:qFormat/>
  </w:style>
  <w:style w:type="character" w:styleId="835" w:default="1">
    <w:name w:val="Default Paragraph Font"/>
    <w:uiPriority w:val="1"/>
    <w:semiHidden/>
    <w:unhideWhenUsed/>
  </w:style>
  <w:style w:type="table" w:styleId="836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7" w:default="1">
    <w:name w:val="No List"/>
    <w:uiPriority w:val="99"/>
    <w:semiHidden/>
    <w:unhideWhenUsed/>
  </w:style>
  <w:style w:type="table" w:styleId="838">
    <w:name w:val="Table Grid"/>
    <w:basedOn w:val="836"/>
    <w:uiPriority w:val="5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39">
    <w:name w:val="List Paragraph"/>
    <w:basedOn w:val="834"/>
    <w:link w:val="840"/>
    <w:uiPriority w:val="34"/>
    <w:qFormat/>
    <w:pPr>
      <w:contextualSpacing/>
      <w:ind w:left="720"/>
      <w:spacing w:after="200" w:line="276" w:lineRule="auto"/>
    </w:pPr>
    <w:rPr>
      <w:rFonts w:eastAsiaTheme="minorEastAsia"/>
      <w:lang w:eastAsia="ru-RU"/>
    </w:rPr>
  </w:style>
  <w:style w:type="character" w:styleId="840" w:customStyle="1">
    <w:name w:val="Абзац списка Знак"/>
    <w:link w:val="839"/>
    <w:uiPriority w:val="34"/>
    <w:rPr>
      <w:rFonts w:eastAsiaTheme="minorEastAsia"/>
      <w:lang w:eastAsia="ru-RU"/>
    </w:rPr>
  </w:style>
  <w:style w:type="paragraph" w:styleId="841">
    <w:name w:val="Body Text"/>
    <w:basedOn w:val="834"/>
    <w:link w:val="842"/>
    <w:uiPriority w:val="1"/>
    <w:qFormat/>
    <w:pPr>
      <w:ind w:left="338" w:right="114"/>
      <w:jc w:val="both"/>
      <w:spacing w:before="2" w:after="0" w:line="240" w:lineRule="auto"/>
      <w:widowControl w:val="off"/>
    </w:pPr>
    <w:rPr>
      <w:rFonts w:ascii="Times New Roman" w:hAnsi="Times New Roman" w:eastAsia="Times New Roman" w:cs="Times New Roman"/>
      <w:sz w:val="20"/>
      <w:szCs w:val="20"/>
    </w:rPr>
  </w:style>
  <w:style w:type="character" w:styleId="842" w:customStyle="1">
    <w:name w:val="Основной текст Знак"/>
    <w:basedOn w:val="835"/>
    <w:link w:val="841"/>
    <w:uiPriority w:val="1"/>
    <w:rPr>
      <w:rFonts w:ascii="Times New Roman" w:hAnsi="Times New Roman" w:eastAsia="Times New Roman" w:cs="Times New Roman"/>
      <w:sz w:val="20"/>
      <w:szCs w:val="2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s://multiurok.ru/all-goto/?url=https://resh.edu.ru/subject/7/" TargetMode="External"/><Relationship Id="rId10" Type="http://schemas.openxmlformats.org/officeDocument/2006/relationships/hyperlink" Target="https://multiurok.ru/all-goto/?url=https://mosmetod.ru/metodicheskoe-prostranstvo/nachalnaya-shkola/metodicheskie-rekomendatsii/dist-ob-izo-1-4.html" TargetMode="External"/><Relationship Id="rId11" Type="http://schemas.openxmlformats.org/officeDocument/2006/relationships/hyperlink" Target="https://multiurok.ru/all-goto/?url=https://uchitelya.com/izo/156255-kartoteka-didakticheskih-igr-po-izodeyatelnosti.html" TargetMode="External"/><Relationship Id="rId12" Type="http://schemas.openxmlformats.org/officeDocument/2006/relationships/hyperlink" Target="https://multiurok.ru/all-goto/?url=http://.schol-collection.edu.ru/" TargetMode="External"/><Relationship Id="rId13" Type="http://schemas.openxmlformats.org/officeDocument/2006/relationships/hyperlink" Target="https://multiurok.ru/all-goto/?url=http://www.openclass.ru/node/203070" TargetMode="External"/><Relationship Id="rId14" Type="http://schemas.openxmlformats.org/officeDocument/2006/relationships/hyperlink" Target="https://multiurok.ru/all-goto/?url=http://.draw.demiart.ru" TargetMode="External"/><Relationship Id="rId15" Type="http://schemas.openxmlformats.org/officeDocument/2006/relationships/hyperlink" Target="https://multiurok.ru/all-goto/?url=https://easyen.ru/load/metodika/kompleksy/kollekcija_prezentacij_dlja_urokov_izo_v_1_klasse/457-1-0-55911" TargetMode="External"/><Relationship Id="rId16" Type="http://schemas.openxmlformats.org/officeDocument/2006/relationships/hyperlink" Target="https://multiurok.ru/all-goto/?url=https://klassnye-chasy.ru/prezentacii-prezentaciya/izo-izobrazitelnoe-iskusstvo-risovanie/vo-2-klasse" TargetMode="External"/><Relationship Id="rId17" Type="http://schemas.openxmlformats.org/officeDocument/2006/relationships/hyperlink" Target="https://multiurok.ru/marinagru/files/priezientatsii-po-izo-dlia-3-klassa/" TargetMode="External"/><Relationship Id="rId18" Type="http://schemas.openxmlformats.org/officeDocument/2006/relationships/hyperlink" Target="https://multiurok.ru/all-goto/?url=https://prezentacii.org/prezentacii/izo/4class/" TargetMode="External"/><Relationship Id="rId19" Type="http://schemas.openxmlformats.org/officeDocument/2006/relationships/hyperlink" Target="https://multiurok.ru/all-goto/?url=https://pptcloud.ru/5klass/izo" TargetMode="External"/><Relationship Id="rId20" Type="http://schemas.openxmlformats.org/officeDocument/2006/relationships/hyperlink" Target="https://multiurok.ru/all-goto/?url=http://www.yshastiki.ru/" TargetMode="External"/><Relationship Id="rId21" Type="http://schemas.openxmlformats.org/officeDocument/2006/relationships/hyperlink" Target="https://multiurok.ru/files/rp-i-ktp-vnieurochnoi-dieiatiel-nosti-po-izobrazitiel-nomu-iskusstvu.html" TargetMode="External"/><Relationship Id="rId22" Type="http://schemas.openxmlformats.org/officeDocument/2006/relationships/hyperlink" Target="https://multiurok.ru/all-goto/?url=https://%D1%83%D1%80%D0%BE%D0%BA.%D1%80%D1%84/library/programma_vneurochnoj_deyatelnosti_izostudiya_zhivopi_161658.html" TargetMode="External"/><Relationship Id="rId23" Type="http://schemas.openxmlformats.org/officeDocument/2006/relationships/hyperlink" Target="https://multiurok.ru/all-goto/?url=https://%D1%8F%D0%BF%D0%B5%D0%B4%D0%B0%D0%B3%D0%BE%D0%B3.%D1%80%D1%84/%D0%B3%D1%83%D1%81%D0%B5%D0%B9%D0%BD%D0%BE%D0%B2%D0%B0-%D0%B0-%D0%B8-%D1%80%D0%B0%D0%B1%D0%BE%D1%87%D0%B0%D1%8F-%D0%BF%D1%80%D0%BE%D0%B3%D1%80%D0%B0%D0%BC%D0%BC%D0%B0/" TargetMode="External"/><Relationship Id="rId24" Type="http://schemas.openxmlformats.org/officeDocument/2006/relationships/hyperlink" Target="https://multiurok.ru/all-goto/?url=https://uchitelya.com/izo/180828-rabochaya-programma-po-vneurochnoy-deyatelnosti-yunyy-hudozhnik-5-7-klass.html" TargetMode="External"/><Relationship Id="rId25" Type="http://schemas.openxmlformats.org/officeDocument/2006/relationships/hyperlink" Target="https://multiurok.ru/all-goto/?url=https://www.google.com/url?q=http://www.artsait.ru/&amp;sa=D&amp;ust=1478432061471000&amp;usg=AFQjCNFXGfbCG4aLM4qzFKhKzejps4oCvw" TargetMode="External"/><Relationship Id="rId26" Type="http://schemas.openxmlformats.org/officeDocument/2006/relationships/hyperlink" Target="https://multiurok.ru/all-goto/?url=https://www.google.com/url?q=http://www.artlib.ru/&amp;sa=D&amp;ust=1478432061472000&amp;usg=AFQjCNFhPve19hA5r94kMZqh9QLf5LaxtA" TargetMode="External"/><Relationship Id="rId27" Type="http://schemas.openxmlformats.org/officeDocument/2006/relationships/hyperlink" Target="https://multiurok.ru/all-goto/?url=https://www.google.com/url?q=http://www.museum-online.ru/&amp;sa=D&amp;ust=1478432061473000&amp;usg=AFQjCNE4QFVcKAR0q-ydn0W5uh1I-3BMxA" TargetMode="External"/><Relationship Id="rId28" Type="http://schemas.openxmlformats.org/officeDocument/2006/relationships/hyperlink" Target="https://multiurok.ru/all-goto/?url=https://www.google.com/url?q=http://www.arthistory.ru/&amp;sa=D&amp;ust=1478432061474000&amp;usg=AFQjCNFWUeoR-n6PhjoI41RKX542GCsjUQ" TargetMode="External"/><Relationship Id="rId29" Type="http://schemas.openxmlformats.org/officeDocument/2006/relationships/hyperlink" Target="https://multiurok.ru/all-goto/?url=http://www.panotours.ru/" TargetMode="External"/><Relationship Id="rId30" Type="http://schemas.openxmlformats.org/officeDocument/2006/relationships/hyperlink" Target="https://multiurok.ru/all-goto/?url=http://ginger-cat.ru/" TargetMode="External"/><Relationship Id="rId31" Type="http://schemas.openxmlformats.org/officeDocument/2006/relationships/hyperlink" Target="https://multiurok.ru/all-goto/?url=http://interaktiveboard.ru/" TargetMode="External"/><Relationship Id="rId32" Type="http://schemas.openxmlformats.org/officeDocument/2006/relationships/hyperlink" Target="https://multiurok.ru/all-goto/?url=http://pedsovet.su/" TargetMode="External"/><Relationship Id="rId33" Type="http://schemas.openxmlformats.org/officeDocument/2006/relationships/hyperlink" Target="https://multiurok.ru/all-goto/?url=http://edu-lider.ru/" TargetMode="External"/><Relationship Id="rId34" Type="http://schemas.openxmlformats.org/officeDocument/2006/relationships/hyperlink" Target="https://multiurok.ru/all-goto/?url=http://%D0%B0%D1%83%D0%B4%D0%B8%D0%BE%D1%85%D1%80%D0%B5%D1%81%D1%82%D0%BE%D0%BC%D0%B0%D1%82%D0%B8%D1%8F.%D1%80%D1%84/works/" TargetMode="External"/><Relationship Id="rId35" Type="http://schemas.openxmlformats.org/officeDocument/2006/relationships/hyperlink" Target="https://multiurok.ru/all-goto/?url=http://%D0%B0%D1%83%D0%B4%D0%B8%D0%BE%D1%85%D1%80%D0%B5%D1%81%D1%82%D0%BE%D0%BC%D0%B0%D1%82%D0%B8%D1%8F.%D1%80%D1%84/works/" TargetMode="External"/><Relationship Id="rId36" Type="http://schemas.openxmlformats.org/officeDocument/2006/relationships/hyperlink" Target="https://multiurok.ru/all-goto/?url=http://%D0%B0%D1%83%D0%B4%D0%B8%D0%BE%D1%85%D1%80%D0%B5%D1%81%D1%82%D0%BE%D0%BC%D0%B0%D1%82%D0%B8%D1%8F.%D1%80%D1%84/works/" TargetMode="External"/><Relationship Id="rId37" Type="http://schemas.openxmlformats.org/officeDocument/2006/relationships/hyperlink" Target="https://multiurok.ru/all-goto/?url=http://%D0%B0%D1%83%D0%B4%D0%B8%D0%BE%D1%85%D1%80%D0%B5%D1%81%D1%82%D0%BE%D0%BC%D0%B0%D1%82%D0%B8%D1%8F.%D1%80%D1%84/works/" TargetMode="External"/><Relationship Id="rId38" Type="http://schemas.openxmlformats.org/officeDocument/2006/relationships/hyperlink" Target="https://multiurok.ru/all-goto/?url=http://schoolguide.ru/" TargetMode="External"/><Relationship Id="rId39" Type="http://schemas.openxmlformats.org/officeDocument/2006/relationships/hyperlink" Target="https://multiurok.ru/all-goto/?url=http://edu-lider.ru/" TargetMode="External"/><Relationship Id="rId40" Type="http://schemas.openxmlformats.org/officeDocument/2006/relationships/hyperlink" Target="https://multiurok.ru/all-goto/?url=http://www.megabook.ru/" TargetMode="External"/><Relationship Id="rId41" Type="http://schemas.openxmlformats.org/officeDocument/2006/relationships/hyperlink" Target="https://multiurok.ru/all-goto/?url=http://www.befunky.com/" TargetMode="External"/><Relationship Id="rId42" Type="http://schemas.openxmlformats.org/officeDocument/2006/relationships/hyperlink" Target="https://multiurok.ru/all-goto/?url=http://www.faceinhole.com/" TargetMode="External"/><Relationship Id="rId43" Type="http://schemas.openxmlformats.org/officeDocument/2006/relationships/hyperlink" Target="https://multiurok.ru/all-goto/?url=http://www.magmypic.com/" TargetMode="External"/><Relationship Id="rId44" Type="http://schemas.openxmlformats.org/officeDocument/2006/relationships/hyperlink" Target="https://multiurok.ru/all-goto/?url=http://www.taaz.com/" TargetMode="External"/><Relationship Id="rId45" Type="http://schemas.openxmlformats.org/officeDocument/2006/relationships/hyperlink" Target="https://multiurok.ru/all-goto/?url=http://www.fotocrib.com/" TargetMode="External"/><Relationship Id="rId46" Type="http://schemas.openxmlformats.org/officeDocument/2006/relationships/hyperlink" Target="https://multiurok.ru/all-goto/?url=http://pixenate.com/" TargetMode="External"/><Relationship Id="rId47" Type="http://schemas.openxmlformats.org/officeDocument/2006/relationships/hyperlink" Target="https://multiurok.ru/all-goto/?url=http://www.instantizer.com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Р7-Офис/7.4.0.227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revision>6</cp:revision>
  <dcterms:created xsi:type="dcterms:W3CDTF">2022-06-01T04:42:00Z</dcterms:created>
  <dcterms:modified xsi:type="dcterms:W3CDTF">2023-10-23T12:47:18Z</dcterms:modified>
</cp:coreProperties>
</file>