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общеобразовательное учреждение "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Таборинская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   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А. В. Белоусов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  от  «   »      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«Геометрия»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highlight w:val="none"/>
          <w:lang w:val="ru-RU"/>
        </w:rPr>
      </w:r>
      <w:r>
        <w:rPr>
          <w:rFonts w:ascii="Times New Roman" w:hAnsi="Times New Roman"/>
          <w:color w:val="000000"/>
          <w:sz w:val="28"/>
          <w:highlight w:val="none"/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</w:r>
    </w:p>
    <w:p>
      <w:pPr>
        <w:ind w:left="120"/>
        <w:jc w:val="center"/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Таборы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0" w:name="undefined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" w:name="block-24529727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</w:t>
      </w:r>
      <w:r>
        <w:rPr>
          <w:rFonts w:ascii="Times New Roman" w:hAnsi="Times New Roman"/>
          <w:color w:val="000000"/>
          <w:sz w:val="28"/>
          <w:lang w:val="ru-RU"/>
        </w:rPr>
        <w:t xml:space="preserve">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контрпримеры</w:t>
      </w:r>
      <w:r>
        <w:rPr>
          <w:rFonts w:ascii="Times New Roman" w:hAnsi="Times New Roman"/>
          <w:color w:val="000000"/>
          <w:sz w:val="28"/>
          <w:lang w:val="ru-RU"/>
        </w:rPr>
        <w:t xml:space="preserve"> к </w:t>
      </w:r>
      <w:r>
        <w:rPr>
          <w:rFonts w:ascii="Times New Roman" w:hAnsi="Times New Roman"/>
          <w:color w:val="000000"/>
          <w:sz w:val="28"/>
          <w:lang w:val="ru-RU"/>
        </w:rPr>
        <w:t xml:space="preserve">ложным</w:t>
      </w:r>
      <w:r>
        <w:rPr>
          <w:rFonts w:ascii="Times New Roman" w:hAnsi="Times New Roman"/>
          <w:color w:val="000000"/>
          <w:sz w:val="28"/>
          <w:lang w:val="ru-RU"/>
        </w:rPr>
        <w:t xml:space="preserve">, проводить рассуждения «от противного», отличать свойства от признаков, формулировать обратные утверждения.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Вт</w:t>
      </w:r>
      <w:r>
        <w:rPr>
          <w:rFonts w:ascii="Times New Roman" w:hAnsi="Times New Roman"/>
          <w:color w:val="000000"/>
          <w:sz w:val="28"/>
          <w:lang w:val="ru-RU"/>
        </w:rPr>
        <w:t xml:space="preserve">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 и</w:t>
      </w:r>
      <w:r>
        <w:rPr>
          <w:rFonts w:ascii="Times New Roman" w:hAnsi="Times New Roman"/>
          <w:color w:val="000000"/>
          <w:sz w:val="28"/>
          <w:lang w:val="ru-RU"/>
        </w:rPr>
        <w:t xml:space="preserve">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характера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Крайне важно подчёркивать связи геометрии с другими учебными предметами, м</w:t>
      </w:r>
      <w:r>
        <w:rPr>
          <w:rFonts w:ascii="Times New Roman" w:hAnsi="Times New Roman"/>
          <w:color w:val="000000"/>
          <w:sz w:val="28"/>
          <w:lang w:val="ru-RU"/>
        </w:rPr>
        <w:t xml:space="preserve">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2" w:name="6c37334c-5fa9-457a-ad76-d36f127aa8c8"/>
      <w:r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24529724"/>
      <w:r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r>
        <w:rPr>
          <w:rFonts w:ascii="Times New Roman" w:hAnsi="Times New Roman"/>
          <w:color w:val="000000"/>
          <w:sz w:val="28"/>
          <w:lang w:val="ru-RU"/>
        </w:rPr>
        <w:t xml:space="preserve">Ломаная</w:t>
      </w:r>
      <w:r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прямых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Симметричные фигуры. Основные свойства осевой симметрии. Примеры симметрии в окружающем мире.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построения с помощью циркуля и линейки. Треугольник. Высота, медиана, биссектриса, их свойства.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Равнобедренный и равносторонний треугольники. Неравенство треугольника.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Свойства и признаки равнобедренного треугольника. Признаки равенства треугольников.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r>
        <w:rPr>
          <w:rFonts w:ascii="Times New Roman" w:hAnsi="Times New Roman"/>
          <w:color w:val="000000"/>
          <w:sz w:val="28"/>
          <w:lang w:val="ru-RU"/>
        </w:rPr>
        <w:t xml:space="preserve">параллельных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Геометрическое место точек. Биссектриса угла и серединный перпендикуляр к отрезку как геометрические места точек.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о пропорциональных отрезках.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Средние линии треугольника и трапеции. Центр масс треугольника.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Применение подобия при решении практических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Вычисление площадей треугольников и многоугольников на клетчатой бумаге.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r>
        <w:rPr>
          <w:rFonts w:ascii="Times New Roman" w:hAnsi="Times New Roman"/>
          <w:color w:val="000000"/>
          <w:sz w:val="28"/>
        </w:rPr>
        <w:t xml:space="preserve">Основное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тригонометрическое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тождество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Формулы приведения.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Преобразование подобия. Подобие соответственных элементов.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Теорема о произведении отрезков хорд, теоремы о произведении отрезков секущих, теорема о квадрате касательной.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r>
        <w:rPr>
          <w:rFonts w:ascii="Times New Roman" w:hAnsi="Times New Roman"/>
          <w:color w:val="000000"/>
          <w:sz w:val="28"/>
          <w:lang w:val="ru-RU"/>
        </w:rPr>
        <w:t xml:space="preserve">сонаправленные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r>
        <w:rPr>
          <w:rFonts w:ascii="Times New Roman" w:hAnsi="Times New Roman"/>
          <w:color w:val="000000"/>
          <w:sz w:val="28"/>
          <w:lang w:val="ru-RU"/>
        </w:rPr>
        <w:t xml:space="preserve">коллинеарность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Движения плоскости и внутренние симметрии фигур (элементарные представления). Параллельный перенос. Поворот.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4" w:name="block-24529725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УЧЕБНОГО КУРСА «ГЕОМЕТРИЯ» НА УРОВНЕ ОСНОВНОГО ОБЩЕГО ОБРАЗОВАНИЯ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«Геометрия» характеризуются: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трудовое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ценности научного познания: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физическое воспитание, формирование культуры здоровья и эмоционального благополучия: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сформированностью</w:t>
      </w:r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</w:t>
      </w:r>
      <w:r>
        <w:rPr>
          <w:rFonts w:ascii="Times New Roman" w:hAnsi="Times New Roman"/>
          <w:color w:val="000000"/>
          <w:sz w:val="28"/>
          <w:lang w:val="ru-RU"/>
        </w:rPr>
        <w:t xml:space="preserve"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адаптация к изменяющимся условиям социальной и природной среды: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логические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</w:t>
      </w:r>
      <w:r>
        <w:rPr>
          <w:rFonts w:ascii="Times New Roman" w:hAnsi="Times New Roman"/>
          <w:color w:val="000000"/>
          <w:sz w:val="28"/>
          <w:lang w:val="ru-RU"/>
        </w:rPr>
        <w:t xml:space="preserve">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контрпримеры</w:t>
      </w:r>
      <w:r>
        <w:rPr>
          <w:rFonts w:ascii="Times New Roman" w:hAnsi="Times New Roman"/>
          <w:color w:val="000000"/>
          <w:sz w:val="28"/>
          <w:lang w:val="ru-RU"/>
        </w:rPr>
        <w:t xml:space="preserve">, обосновывать собственные рассуждения;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исследовательские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</w:t>
      </w:r>
      <w:r>
        <w:rPr>
          <w:rFonts w:ascii="Times New Roman" w:hAnsi="Times New Roman"/>
          <w:b/>
          <w:color w:val="000000"/>
          <w:sz w:val="28"/>
        </w:rPr>
        <w:t xml:space="preserve"> с </w:t>
      </w:r>
      <w:r>
        <w:rPr>
          <w:rFonts w:ascii="Times New Roman" w:hAnsi="Times New Roman"/>
          <w:b/>
          <w:color w:val="000000"/>
          <w:sz w:val="28"/>
        </w:rPr>
        <w:t xml:space="preserve">информацией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решения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универсальные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учебные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действия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в устных и письменных текстах, давать пояснения по ходу решения задачи, комментировать полученный результат;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</w:t>
      </w:r>
      <w:r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интеллект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>
        <w:rPr>
          <w:rFonts w:ascii="Times New Roman" w:hAnsi="Times New Roman"/>
          <w:color w:val="000000"/>
          <w:sz w:val="28"/>
          <w:lang w:val="ru-RU"/>
        </w:rPr>
        <w:t xml:space="preserve">недостижения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5" w:name="_Toc124426249"/>
      <w:r/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чертежи к геометрическим задачам.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треугольников, использовать признаки и свойства равнобедренных треугольников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>
        <w:rPr>
          <w:rFonts w:ascii="Times New Roman" w:hAnsi="Times New Roman"/>
          <w:color w:val="000000"/>
          <w:sz w:val="28"/>
          <w:lang w:val="ru-RU"/>
        </w:rPr>
        <w:t xml:space="preserve">логические рассуждения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 на клетчатой бумаге.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</w:t>
      </w:r>
      <w:r>
        <w:rPr>
          <w:rFonts w:ascii="Times New Roman" w:hAnsi="Times New Roman"/>
          <w:color w:val="000000"/>
          <w:sz w:val="28"/>
          <w:lang w:val="ru-RU"/>
        </w:rPr>
        <w:t xml:space="preserve">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r>
        <w:rPr>
          <w:rFonts w:ascii="Times New Roman" w:hAnsi="Times New Roman"/>
          <w:color w:val="000000"/>
          <w:sz w:val="28"/>
          <w:lang w:val="ru-RU"/>
        </w:rPr>
        <w:t xml:space="preserve">фактами о том</w:t>
      </w:r>
      <w:r>
        <w:rPr>
          <w:rFonts w:ascii="Times New Roman" w:hAnsi="Times New Roman"/>
          <w:color w:val="000000"/>
          <w:sz w:val="28"/>
          <w:lang w:val="ru-RU"/>
        </w:rPr>
        <w:t xml:space="preserve"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простейшими геометрическими неравенствами, понимать их практический смысл.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основные геометрические построения с помощью циркуля и линейки.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свойства точки пересечения медиан треугольника (центра масс) в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признаки подобия треугольников в решении геометрических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описанного четырёхугольника, применять свойства описанного четырёхугольника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прямоугольных треугольников»). Находить (с помощью калькулятора) длины и углы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нетабличных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</w:t>
      </w:r>
      <w:r>
        <w:rPr>
          <w:rFonts w:ascii="Times New Roman" w:hAnsi="Times New Roman"/>
          <w:color w:val="000000"/>
          <w:sz w:val="28"/>
          <w:lang w:val="ru-RU"/>
        </w:rPr>
        <w:t xml:space="preserve">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теоремами о произведении отрезков хорд, о произведении отрезков секущих, о квадрате касательной.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методом координат на плоскости, применять его в решении геометрических и практических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оси (или центры) симметрии фигур, применять движения плоскости в простейших случаях.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6" w:name="block-24529728"/>
      <w:r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Треугольники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Геометрические построения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7e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пропорциональных отрезках, подобные треугольники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7e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Площади подобных фигур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7e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начала тригонометрии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7e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описанные четырехугольники. Касательные к окружности. Касание окружностей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7e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9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7e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3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69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39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Решение треугольников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подобия. Метрические соотношения в окружности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Векторы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плоскости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площадей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плоскости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a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7" w:name="block-24529729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04"/>
        <w:gridCol w:w="3927"/>
        <w:gridCol w:w="1138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прямые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8866b7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прямые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8866cb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длина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8866c5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длина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8866c7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длина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Угол.Измерение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Угол.Измерение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Угол.Измерение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вертикальные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вертикальные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8866c3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вертикальные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1 по теме «Простейшие геометрические фигуры и их свойства 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8866ce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Равные треугольники. Высота, медиана, биссектриса треугольника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8866d1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Равные треугольники. Высота, медиана, биссектриса треугольника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8866d3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и второй признаки равенства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8866e0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и второй признаки равенства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и второй признаки равенства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и второй признаки равенства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8866e8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и второй признаки равенства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Равнобедренный треугольник и его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Равнобедренный треугольник и его </w:t>
            </w:r>
            <w:r>
              <w:rPr>
                <w:rFonts w:ascii="Times New Roman" w:hAnsi="Times New Roman" w:cs="Times New Roman"/>
                <w:lang w:val="ru-RU"/>
              </w:rPr>
              <w:t xml:space="preserve">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8866e9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Равнобедренный треугольник и его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Равнобедренный треугольник и его свойства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8866d6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Признакиравнобедренного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8866d8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Признакиравнобедренного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8866d8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равенстватреугольников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8866e2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равенстватреугольников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8866e3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 работа № 2 по теме: «Треугольники»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8866eb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параллельности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параллельности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8866ec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ecbc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параллельных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8866ef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параллельных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параллельных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прямых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8866f0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углов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8866f3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прямоугольного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8866f6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630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прямоугольного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треугольника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8866f8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8866fa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3 по теме «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Параллельные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прямые.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Сумма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углов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Геометрическое место точек. </w:t>
            </w:r>
            <w:r>
              <w:rPr>
                <w:rFonts w:ascii="Times New Roman" w:hAnsi="Times New Roman" w:cs="Times New Roman"/>
                <w:lang w:val="ru-RU"/>
              </w:rPr>
              <w:t xml:space="preserve">Окружность и круг.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8866fe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Геометрическое место точек. Окружность и круг.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886708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/88670800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Некоторые свойства окружности. Касательная к окружности.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88670e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Некоторые свойства окружности. Касательная к окружности.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Некоторые свойства окружности. Касательная к окружности.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Описанная и вписанная окружности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треугольнника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886701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Описанная и вписанная окружности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треугольнника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886705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/88670508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Описанная и вписанная окружности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треугольнника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построение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88670a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построение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построение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886710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 геометрических мест точек в задачах на построение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 геометрических мест точек в </w:t>
            </w:r>
            <w:r>
              <w:rPr>
                <w:rFonts w:ascii="Times New Roman" w:hAnsi="Times New Roman" w:cs="Times New Roman"/>
                <w:lang w:val="ru-RU"/>
              </w:rPr>
              <w:t xml:space="preserve">задачах на построение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886711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/88671188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 геометрических мест точек в задачах на построение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88671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886714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/88671462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4 по теме  «Окружность и круг.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Геометрические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построения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886715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7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886716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7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8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4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Итоговая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контрольная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№5</w:t>
            </w:r>
            <w:r>
              <w:rPr>
                <w:rFonts w:ascii="Times New Roman" w:hAnsi="Times New Roman" w:cs="Times New Roman"/>
                <w:b/>
                <w:i/>
              </w:rPr>
            </w:r>
            <w:r>
              <w:rPr>
                <w:rFonts w:ascii="Times New Roman" w:hAnsi="Times New Roman" w:cs="Times New Roman"/>
                <w:b/>
                <w:i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886719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31"/>
        <w:gridCol w:w="4030"/>
        <w:gridCol w:w="1108"/>
        <w:gridCol w:w="1841"/>
        <w:gridCol w:w="1910"/>
        <w:gridCol w:w="1347"/>
        <w:gridCol w:w="287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Четырёхугольник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и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его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элементы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88671a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Четырёхугольник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и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его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элементы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88671c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Параллелограмм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.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Свойства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параллелограмма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88671c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Параллелограмм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.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Свойства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параллелограмма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88671d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Признаки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параллелограмма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88671f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Признаки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параллелограмма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886720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Прямоугольник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886723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/88672358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Прямоугольник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886725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Ромб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886728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/88672858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Ромб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88672b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6"/>
              <w:spacing w:line="360" w:lineRule="auto"/>
            </w:pPr>
            <w:r>
              <w:rPr>
                <w:rStyle w:val="855"/>
                <w:szCs w:val="18"/>
              </w:rPr>
              <w:t xml:space="preserve">Квадрат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88672b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1 по теме: «Четырехугольники»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88672c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6"/>
              <w:spacing w:line="360" w:lineRule="auto"/>
            </w:pPr>
            <w:r>
              <w:rPr>
                <w:rStyle w:val="855"/>
                <w:szCs w:val="18"/>
              </w:rPr>
              <w:t xml:space="preserve">Средняя линия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886733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Трапеция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88672e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Трапеция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88672f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Трапеция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886723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/88672358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Трапеция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886730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/88673064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Центральные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и 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вписанные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углы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886737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/88673794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Центральные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и 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вписанные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углы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886737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/88673794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Вписанные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и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описанные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четырёхугольники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886738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Вписанные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и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описанные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четырёхугольники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88673a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2 по теме: «Свойства и признаки четырехугольников»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88673b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Теорема Фалеса. Теорема о пропорциональных отрезках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88673d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Теорема Фалеса. Теорема о </w:t>
            </w: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пропорциональных отрезках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886740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Теорема Фалеса. Теорема о пропорциональных отрезках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Теорема Фалеса. Теорема о пропорциональных отрезках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Теорема Фалеса. Теорема о пропорциональных отрезках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886744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Теорема Фалеса. Теорема о пропорциональных отрезках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886745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6"/>
              <w:spacing w:line="360" w:lineRule="auto"/>
            </w:pPr>
            <w:r>
              <w:rPr>
                <w:rStyle w:val="855"/>
                <w:szCs w:val="18"/>
              </w:rPr>
              <w:t xml:space="preserve">Подобные треугольники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886748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/88674860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Первый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подобия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88674a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Первый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подобия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88674a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Первый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подобия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886752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/88675288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Первый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подобия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886754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Первый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признак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подобия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Style w:val="855"/>
                <w:rFonts w:ascii="Times New Roman" w:hAnsi="Times New Roman" w:cs="Times New Roman"/>
                <w:szCs w:val="18"/>
              </w:rPr>
              <w:t xml:space="preserve">треугольников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88674e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Второй и третий признаки подобия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886747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Второй и третий признаки подобия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855"/>
                <w:rFonts w:ascii="Times New Roman" w:hAnsi="Times New Roman" w:cs="Times New Roman"/>
                <w:szCs w:val="18"/>
                <w:lang w:val="ru-RU"/>
              </w:rPr>
              <w:t xml:space="preserve">Второй и третий признаки подобия треугольников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pStyle w:val="857"/>
              <w:rPr>
                <w:b/>
              </w:rPr>
            </w:pPr>
            <w:r>
              <w:rPr>
                <w:b/>
              </w:rPr>
              <w:t xml:space="preserve">Контрольная работа № 3 по теме: «Подобие треугольников»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88675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/88675558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Метрические соотношения в прямоугольном треугольнике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88675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/88675684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Пифагора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88674f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Пифагора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886757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Пифагора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886759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/88675918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Пифагора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886759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/88675918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Пифагора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88675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b/>
                <w:i/>
              </w:rPr>
              <w:t xml:space="preserve">Контрольная работа № 4 по теме  «</w:t>
            </w:r>
            <w:r>
              <w:rPr>
                <w:b/>
              </w:rPr>
              <w:t xml:space="preserve">Теорема Пифагора</w:t>
            </w:r>
            <w:r>
              <w:rPr>
                <w:b/>
                <w:i/>
              </w:rPr>
              <w:t xml:space="preserve">»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Тригонометрические функции острого угла прямоугольного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Тригонометрические функции острого угла прямоугольного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88675d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Тригонометрические функции острого угла прямоугольного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88675f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Решение прямоугольных треугольников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Решение прямоугольных треугольников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Решение прямоугольных треугольников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8a1407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5 по теме  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Решение прямоугольных треугольников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8a1415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pStyle w:val="856"/>
              <w:spacing w:line="360" w:lineRule="auto"/>
            </w:pPr>
            <w:r>
              <w:rPr>
                <w:rStyle w:val="855"/>
                <w:szCs w:val="18"/>
              </w:rPr>
              <w:t xml:space="preserve">Многоугольники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8a1419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141940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pStyle w:val="857"/>
              <w:rPr>
                <w:sz w:val="36"/>
              </w:rPr>
            </w:pPr>
            <w:r>
              <w:rPr>
                <w:rStyle w:val="855"/>
                <w:szCs w:val="18"/>
              </w:rPr>
              <w:t xml:space="preserve">Понятие площади </w:t>
            </w:r>
            <w:r>
              <w:rPr>
                <w:sz w:val="36"/>
              </w:rPr>
              <w:br/>
            </w:r>
            <w:r>
              <w:rPr>
                <w:rStyle w:val="855"/>
                <w:szCs w:val="18"/>
              </w:rPr>
              <w:t xml:space="preserve">многоугольника. </w:t>
            </w:r>
            <w:r>
              <w:rPr>
                <w:sz w:val="36"/>
              </w:rPr>
            </w:r>
            <w:r>
              <w:rPr>
                <w:sz w:val="36"/>
              </w:rPr>
            </w:r>
          </w:p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8a141b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параллелограмма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параллелограмма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8a140f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8a1416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трапеции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8a1416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трапеции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Площадь трапеции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Контрольная работа № 6 по теме  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Многоугольники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8a1410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8a1410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8a141c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8a141d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8a141e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8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8a1423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142368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1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контрольная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работа</w:t>
            </w:r>
            <w:r>
              <w:rPr>
                <w:rFonts w:ascii="Times New Roman" w:hAnsi="Times New Roman" w:cs="Times New Roman"/>
                <w:b/>
              </w:rPr>
              <w:t xml:space="preserve"> №7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8a1420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40"/>
        <w:gridCol w:w="4027"/>
        <w:gridCol w:w="1114"/>
        <w:gridCol w:w="1841"/>
        <w:gridCol w:w="1910"/>
        <w:gridCol w:w="1347"/>
        <w:gridCol w:w="286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8"/>
                <w:szCs w:val="18"/>
              </w:rPr>
              <w:t xml:space="preserve">Синус, косинус, тангенс и котангенс угла от 0° до 180</w:t>
            </w:r>
            <w:r>
              <w:rPr>
                <w:rStyle w:val="859"/>
                <w:szCs w:val="18"/>
              </w:rPr>
              <w:t xml:space="preserve">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8a1424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8"/>
                <w:szCs w:val="18"/>
              </w:rPr>
              <w:t xml:space="preserve">Синус, косинус, тангенс и котангенс угла от 0° до 180</w:t>
            </w:r>
            <w:r>
              <w:rPr>
                <w:rStyle w:val="859"/>
                <w:szCs w:val="18"/>
              </w:rPr>
              <w:t xml:space="preserve">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косинусов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8a1433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косинусов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косинусов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8a142d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синусов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8a142e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синусов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Теорема синусов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Решение треугольников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8a1430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Решение треугольников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8a14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Решение треугольников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8a14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Формулы для нахождения площади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8a14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Формулы для нахождения площади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8a142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Формулы для нахождения площади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8a142c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Формулы для нахождения площади треугольника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Контрольная работа № 1 по теме «Решение треугольников»</w:t>
            </w:r>
            <w:r>
              <w:rPr>
                <w:rFonts w:ascii="Times New Roman" w:hAnsi="Times New Roman" w:cs="Times New Roman"/>
                <w:b/>
                <w:lang w:val="ru-RU"/>
              </w:rPr>
            </w:r>
            <w:r>
              <w:rPr>
                <w:rFonts w:ascii="Times New Roman" w:hAnsi="Times New Roman" w:cs="Times New Roman"/>
                <w:b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8a1439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Правильные многоугольники и их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8a143a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Правильные многоугольники и их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8a143d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Правильные многоугольники и их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Правильные многоугольники и их 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8a1440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Длина окружности. Площадь круга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8a1441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Длина окружности. Площадь круга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8a1442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Длина окружности. Площадь круга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8a143f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pStyle w:val="857"/>
              <w:rPr>
                <w:b/>
              </w:rPr>
            </w:pPr>
            <w:r>
              <w:rPr>
                <w:b/>
              </w:rPr>
              <w:t xml:space="preserve">Контрольная работа № 2 по теме: «Правильные многоугольники»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8a1443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Расстояние между двумя точками с заданными координатами. Координаты середины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8a1445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144578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Расстояние между двумя точками с заданными координатами. Координаты середины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8a1447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Расстояние между двумя точками с </w:t>
            </w:r>
            <w:r>
              <w:rPr>
                <w:rStyle w:val="855"/>
                <w:szCs w:val="18"/>
              </w:rPr>
              <w:t xml:space="preserve">заданными координатами. Координаты середины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8a1449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144960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Уравнение фигуры. Уравнение окружности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8a144a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Уравнение фигуры. Уравнение окружности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8a144d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Уравнение фигуры. Уравнение окружности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Уравнение </w:t>
            </w:r>
            <w:r>
              <w:rPr>
                <w:rStyle w:val="855"/>
                <w:szCs w:val="18"/>
              </w:rPr>
              <w:t xml:space="preserve">прямой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Уравнение </w:t>
            </w:r>
            <w:r>
              <w:rPr>
                <w:rStyle w:val="855"/>
                <w:szCs w:val="18"/>
              </w:rPr>
              <w:t xml:space="preserve">прямой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8a144f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Угловой коэффициент прямой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8a1453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Угловой коэффициент прямой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8a1455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pStyle w:val="857"/>
              <w:rPr>
                <w:b/>
              </w:rPr>
            </w:pPr>
            <w:r>
              <w:rPr>
                <w:b/>
              </w:rPr>
              <w:t xml:space="preserve">Контрольная работа № 3 по теме: «Декартовы координаты на плоскости»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8a144c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Понятие вектора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8a1458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Понятие вектора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pStyle w:val="857"/>
              <w:rPr>
                <w:sz w:val="36"/>
              </w:rPr>
            </w:pPr>
            <w:r>
              <w:rPr>
                <w:rStyle w:val="855"/>
                <w:szCs w:val="18"/>
              </w:rPr>
              <w:t xml:space="preserve">Координаты вектора</w:t>
            </w:r>
            <w:r>
              <w:rPr>
                <w:sz w:val="36"/>
              </w:rPr>
            </w:r>
            <w:r>
              <w:rPr>
                <w:sz w:val="36"/>
              </w:rPr>
            </w:r>
          </w:p>
          <w:p>
            <w:pPr>
              <w:pStyle w:val="857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8a145b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Сложение и вычитание векторов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Сложение и вычитание векторов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8a145c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Умножение вектора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Умножение вектора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8a1463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Умножение вектора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8a1466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146620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Скалярное произведение векторов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Скалярное произведение векторов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Скалярное произведение векторов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pStyle w:val="857"/>
              <w:rPr>
                <w:b/>
              </w:rPr>
            </w:pPr>
            <w:r>
              <w:rPr>
                <w:b/>
              </w:rPr>
              <w:t xml:space="preserve">Контрольная работа № 4 по теме: «Векторы»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8a146e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Движение (перемещение) фигуры. Параллельный перенос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8a146f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Движение (перемещение) фигуры. Параллельный перенос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8a1472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Движение (перемещение) фигуры. Параллельный перенос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8a1471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Движение (перемещение) фигуры. Параллельный перенос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Осевая и центральная симметрии. Поворот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8a1471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Осевая и центральная симметрии. Поворот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8a1474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147426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Осевая и центральная симметрии. Поворот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8a147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147750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Осевая и центральная симметрии. Поворот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8a147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147750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Гомотетия. Подобие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8a147c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Гомотетия. Подобие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8a147f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Гомотетия. Подобие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8a147f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pStyle w:val="857"/>
            </w:pPr>
            <w:r>
              <w:rPr>
                <w:rStyle w:val="855"/>
                <w:szCs w:val="18"/>
              </w:rPr>
              <w:t xml:space="preserve">Гомотетия. Подобие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pStyle w:val="857"/>
              <w:rPr>
                <w:b/>
              </w:rPr>
            </w:pPr>
            <w:r>
              <w:rPr>
                <w:b/>
              </w:rPr>
              <w:t xml:space="preserve">Контрольная работа № 5 по теме: «Геометрические преобразования»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8a1480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8a1485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148524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8a1486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148650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 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9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класса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8a1489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148920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контрольная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работа</w:t>
            </w:r>
            <w:r>
              <w:rPr>
                <w:rFonts w:ascii="Times New Roman" w:hAnsi="Times New Roman" w:cs="Times New Roman"/>
                <w:b/>
              </w:rPr>
              <w:t xml:space="preserve"> №6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8" w:name="block-24529730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 Геометрия, </w:t>
      </w:r>
      <w:r>
        <w:rPr>
          <w:rFonts w:ascii="Times New Roman" w:hAnsi="Times New Roman"/>
          <w:color w:val="000000"/>
          <w:sz w:val="28"/>
          <w:lang w:val="ru-RU"/>
        </w:rPr>
        <w:t xml:space="preserve">7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 А.Г.,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Геометрия, 8 класс/ Мерзляк А.Г.,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9" w:name="acdc3876-571e-4ea9-a1d0-6bf3dde3985b"/>
      <w:r>
        <w:rPr>
          <w:rFonts w:ascii="Times New Roman" w:hAnsi="Times New Roman"/>
          <w:color w:val="000000"/>
          <w:sz w:val="28"/>
          <w:lang w:val="ru-RU"/>
        </w:rPr>
        <w:t xml:space="preserve"> • Геометрия,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​‌Геометрия: 7 класс: учебник для учащихся общеобразовательных учреждений/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, 2012.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7 класс: дидактические материалы: сборник задач и контрольных работ/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, 2013.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7 класс: методическое пособие/ Е.В. </w:t>
      </w:r>
      <w:r>
        <w:rPr>
          <w:rFonts w:ascii="Times New Roman" w:hAnsi="Times New Roman"/>
          <w:color w:val="000000"/>
          <w:sz w:val="28"/>
          <w:lang w:val="ru-RU"/>
        </w:rPr>
        <w:t xml:space="preserve">Буцко</w:t>
      </w:r>
      <w:r>
        <w:rPr>
          <w:rFonts w:ascii="Times New Roman" w:hAnsi="Times New Roman"/>
          <w:color w:val="000000"/>
          <w:sz w:val="28"/>
          <w:lang w:val="ru-RU"/>
        </w:rPr>
        <w:t xml:space="preserve">,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, 2013.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8 класс: учебник для учащихся общеобразовательных учреждений/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, 2013.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8 класс: дидактические материалы: сборник задач и контрольных работ /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, 2013.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8 класс: методическое пособие/Е.В. </w:t>
      </w:r>
      <w:r>
        <w:rPr>
          <w:rFonts w:ascii="Times New Roman" w:hAnsi="Times New Roman"/>
          <w:color w:val="000000"/>
          <w:sz w:val="28"/>
          <w:lang w:val="ru-RU"/>
        </w:rPr>
        <w:t xml:space="preserve">Буцко</w:t>
      </w:r>
      <w:r>
        <w:rPr>
          <w:rFonts w:ascii="Times New Roman" w:hAnsi="Times New Roman"/>
          <w:color w:val="000000"/>
          <w:sz w:val="28"/>
          <w:lang w:val="ru-RU"/>
        </w:rPr>
        <w:t xml:space="preserve">,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, 2013.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9 класс: учебник для учащихся общеобразовательных учреждений/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. (Готовится к выпуску в 2014 г.)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Геометрия: 9 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материалы: сборник задач и контрольных работ/ А.Г. Мерзляк,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. (Готовится к выпуску в 2014 г.)</w:t>
      </w:r>
      <w:r>
        <w:rPr>
          <w:sz w:val="28"/>
          <w:lang w:val="ru-RU"/>
        </w:rPr>
        <w:br/>
      </w:r>
      <w:bookmarkStart w:id="10" w:name="810f2c24-8c1c-4af1-98b4-b34d2846533f"/>
      <w:r>
        <w:rPr>
          <w:rFonts w:ascii="Times New Roman" w:hAnsi="Times New Roman"/>
          <w:color w:val="000000"/>
          <w:sz w:val="28"/>
          <w:lang w:val="ru-RU"/>
        </w:rPr>
        <w:t xml:space="preserve"> Геометрия: 9 класс: методическое пособие/Е.В. </w:t>
      </w:r>
      <w:r>
        <w:rPr>
          <w:rFonts w:ascii="Times New Roman" w:hAnsi="Times New Roman"/>
          <w:color w:val="000000"/>
          <w:sz w:val="28"/>
          <w:lang w:val="ru-RU"/>
        </w:rPr>
        <w:t xml:space="preserve">Буцко</w:t>
      </w:r>
      <w:r>
        <w:rPr>
          <w:rFonts w:ascii="Times New Roman" w:hAnsi="Times New Roman"/>
          <w:color w:val="000000"/>
          <w:sz w:val="28"/>
          <w:lang w:val="ru-RU"/>
        </w:rPr>
        <w:t xml:space="preserve">, А.Г.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Мерзляк</w:t>
      </w:r>
      <w:r>
        <w:rPr>
          <w:rFonts w:ascii="Times New Roman" w:hAnsi="Times New Roman"/>
          <w:color w:val="000000"/>
          <w:sz w:val="28"/>
          <w:lang w:val="ru-RU"/>
        </w:rPr>
        <w:t xml:space="preserve">, В.Б. Полонский, М.С. Якир. — М.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Вентана-Граф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End w:id="10"/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</w:t>
      </w:r>
      <w:bookmarkStart w:id="11" w:name="0cfb5cb7-6334-48ba-8ea7-205ab2d8be80"/>
      <w:r>
        <w:rPr>
          <w:rFonts w:ascii="Times New Roman" w:hAnsi="Times New Roman"/>
          <w:color w:val="000000"/>
          <w:sz w:val="28"/>
        </w:rPr>
        <w:t xml:space="preserve">Якласс</w:t>
      </w:r>
      <w:bookmarkEnd w:id="11"/>
      <w:r>
        <w:rPr>
          <w:rFonts w:ascii="Times New Roman" w:hAnsi="Times New Roman"/>
          <w:color w:val="333333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bookmarkEnd w:id="8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837"/>
    <w:link w:val="833"/>
    <w:uiPriority w:val="9"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837"/>
    <w:link w:val="834"/>
    <w:uiPriority w:val="9"/>
    <w:rPr>
      <w:rFonts w:ascii="Arial" w:hAnsi="Arial" w:eastAsia="Arial" w:cs="Arial"/>
      <w:sz w:val="34"/>
    </w:rPr>
  </w:style>
  <w:style w:type="character" w:styleId="668">
    <w:name w:val="Heading 3 Char"/>
    <w:basedOn w:val="837"/>
    <w:link w:val="835"/>
    <w:uiPriority w:val="9"/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837"/>
    <w:link w:val="836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2"/>
    <w:next w:val="832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2"/>
    <w:next w:val="832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2"/>
    <w:next w:val="832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80">
    <w:name w:val="Title Char"/>
    <w:basedOn w:val="837"/>
    <w:link w:val="849"/>
    <w:uiPriority w:val="10"/>
    <w:rPr>
      <w:sz w:val="48"/>
      <w:szCs w:val="48"/>
    </w:rPr>
  </w:style>
  <w:style w:type="character" w:styleId="681">
    <w:name w:val="Subtitle Char"/>
    <w:basedOn w:val="837"/>
    <w:link w:val="847"/>
    <w:uiPriority w:val="11"/>
    <w:rPr>
      <w:sz w:val="24"/>
      <w:szCs w:val="24"/>
    </w:rPr>
  </w:style>
  <w:style w:type="paragraph" w:styleId="682">
    <w:name w:val="Quote"/>
    <w:basedOn w:val="832"/>
    <w:next w:val="832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2"/>
    <w:next w:val="832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7"/>
    <w:link w:val="840"/>
    <w:uiPriority w:val="99"/>
  </w:style>
  <w:style w:type="paragraph" w:styleId="687">
    <w:name w:val="Footer"/>
    <w:basedOn w:val="832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7"/>
    <w:link w:val="687"/>
    <w:uiPriority w:val="99"/>
  </w:style>
  <w:style w:type="character" w:styleId="689">
    <w:name w:val="Caption Char"/>
    <w:basedOn w:val="854"/>
    <w:link w:val="687"/>
    <w:uiPriority w:val="99"/>
  </w:style>
  <w:style w:type="table" w:styleId="690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7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7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paragraph" w:styleId="833">
    <w:name w:val="Heading 1"/>
    <w:basedOn w:val="832"/>
    <w:next w:val="832"/>
    <w:link w:val="842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34">
    <w:name w:val="Heading 2"/>
    <w:basedOn w:val="832"/>
    <w:next w:val="832"/>
    <w:link w:val="843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5">
    <w:name w:val="Heading 3"/>
    <w:basedOn w:val="832"/>
    <w:next w:val="832"/>
    <w:link w:val="844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36">
    <w:name w:val="Heading 4"/>
    <w:basedOn w:val="832"/>
    <w:next w:val="832"/>
    <w:link w:val="845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Header"/>
    <w:basedOn w:val="832"/>
    <w:link w:val="841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41" w:customStyle="1">
    <w:name w:val="Верхний колонтитул Знак"/>
    <w:basedOn w:val="837"/>
    <w:link w:val="840"/>
    <w:uiPriority w:val="99"/>
  </w:style>
  <w:style w:type="character" w:styleId="842" w:customStyle="1">
    <w:name w:val="Заголовок 1 Знак"/>
    <w:basedOn w:val="837"/>
    <w:link w:val="83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3" w:customStyle="1">
    <w:name w:val="Заголовок 2 Знак"/>
    <w:basedOn w:val="837"/>
    <w:link w:val="83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44" w:customStyle="1">
    <w:name w:val="Заголовок 3 Знак"/>
    <w:basedOn w:val="837"/>
    <w:link w:val="83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5" w:customStyle="1">
    <w:name w:val="Заголовок 4 Знак"/>
    <w:basedOn w:val="837"/>
    <w:link w:val="836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46">
    <w:name w:val="Normal Indent"/>
    <w:basedOn w:val="832"/>
    <w:uiPriority w:val="99"/>
    <w:unhideWhenUsed/>
    <w:pPr>
      <w:ind w:left="720"/>
    </w:pPr>
  </w:style>
  <w:style w:type="paragraph" w:styleId="847">
    <w:name w:val="Subtitle"/>
    <w:basedOn w:val="832"/>
    <w:next w:val="832"/>
    <w:link w:val="848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48" w:customStyle="1">
    <w:name w:val="Подзаголовок Знак"/>
    <w:basedOn w:val="837"/>
    <w:link w:val="84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49">
    <w:name w:val="Title"/>
    <w:basedOn w:val="832"/>
    <w:next w:val="832"/>
    <w:link w:val="850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0" w:customStyle="1">
    <w:name w:val="Название Знак"/>
    <w:basedOn w:val="837"/>
    <w:link w:val="84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1">
    <w:name w:val="Emphasis"/>
    <w:basedOn w:val="837"/>
    <w:uiPriority w:val="20"/>
    <w:qFormat/>
    <w:rPr>
      <w:i/>
      <w:iCs/>
    </w:rPr>
  </w:style>
  <w:style w:type="character" w:styleId="852">
    <w:name w:val="Hyperlink"/>
    <w:basedOn w:val="837"/>
    <w:uiPriority w:val="99"/>
    <w:unhideWhenUsed/>
    <w:rPr>
      <w:color w:val="0000ff" w:themeColor="hyperlink"/>
      <w:u w:val="single"/>
    </w:rPr>
  </w:style>
  <w:style w:type="table" w:styleId="85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Caption"/>
    <w:basedOn w:val="832"/>
    <w:next w:val="832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855" w:customStyle="1">
    <w:name w:val="c4"/>
    <w:basedOn w:val="837"/>
  </w:style>
  <w:style w:type="paragraph" w:styleId="856" w:customStyle="1">
    <w:name w:val="c5"/>
    <w:basedOn w:val="832"/>
    <w:pPr>
      <w:spacing w:before="90" w:after="9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5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858" w:customStyle="1">
    <w:name w:val="c2"/>
    <w:basedOn w:val="837"/>
  </w:style>
  <w:style w:type="character" w:styleId="859" w:customStyle="1">
    <w:name w:val="c22"/>
    <w:basedOn w:val="837"/>
  </w:style>
  <w:style w:type="paragraph" w:styleId="860">
    <w:name w:val="List Paragraph"/>
    <w:basedOn w:val="832"/>
    <w:uiPriority w:val="99"/>
    <w:unhideWhenUsed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5e2e" TargetMode="External"/><Relationship Id="rId10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15" Type="http://schemas.openxmlformats.org/officeDocument/2006/relationships/hyperlink" Target="https://m.edsoo.ru/7f417e18" TargetMode="External"/><Relationship Id="rId16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7e18" TargetMode="External"/><Relationship Id="rId20" Type="http://schemas.openxmlformats.org/officeDocument/2006/relationships/hyperlink" Target="https://m.edsoo.ru/7f41a12c" TargetMode="External"/><Relationship Id="rId21" Type="http://schemas.openxmlformats.org/officeDocument/2006/relationships/hyperlink" Target="https://m.edsoo.ru/7f41a12c" TargetMode="External"/><Relationship Id="rId22" Type="http://schemas.openxmlformats.org/officeDocument/2006/relationships/hyperlink" Target="https://m.edsoo.ru/7f41a12c" TargetMode="External"/><Relationship Id="rId23" Type="http://schemas.openxmlformats.org/officeDocument/2006/relationships/hyperlink" Target="https://m.edsoo.ru/7f41a12c" TargetMode="External"/><Relationship Id="rId24" Type="http://schemas.openxmlformats.org/officeDocument/2006/relationships/hyperlink" Target="https://m.edsoo.ru/7f41a12c" TargetMode="External"/><Relationship Id="rId25" Type="http://schemas.openxmlformats.org/officeDocument/2006/relationships/hyperlink" Target="https://m.edsoo.ru/7f41a12c" TargetMode="External"/><Relationship Id="rId26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b6a" TargetMode="External"/><Relationship Id="rId29" Type="http://schemas.openxmlformats.org/officeDocument/2006/relationships/hyperlink" Target="https://m.edsoo.ru/8866c5c0" TargetMode="External"/><Relationship Id="rId30" Type="http://schemas.openxmlformats.org/officeDocument/2006/relationships/hyperlink" Target="https://m.edsoo.ru/8866c7be" TargetMode="External"/><Relationship Id="rId31" Type="http://schemas.openxmlformats.org/officeDocument/2006/relationships/hyperlink" Target="https://m.edsoo.ru/8866c3ea" TargetMode="External"/><Relationship Id="rId32" Type="http://schemas.openxmlformats.org/officeDocument/2006/relationships/hyperlink" Target="https://m.edsoo.ru/8866ce80" TargetMode="External"/><Relationship Id="rId33" Type="http://schemas.openxmlformats.org/officeDocument/2006/relationships/hyperlink" Target="https://m.edsoo.ru/8866d1fa" TargetMode="External"/><Relationship Id="rId34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e01e" TargetMode="External"/><Relationship Id="rId36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d6fa" TargetMode="External"/><Relationship Id="rId39" Type="http://schemas.openxmlformats.org/officeDocument/2006/relationships/hyperlink" Target="https://m.edsoo.ru/8866d880" TargetMode="External"/><Relationship Id="rId40" Type="http://schemas.openxmlformats.org/officeDocument/2006/relationships/hyperlink" Target="https://m.edsoo.ru/8866d880" TargetMode="External"/><Relationship Id="rId41" Type="http://schemas.openxmlformats.org/officeDocument/2006/relationships/hyperlink" Target="https://m.edsoo.ru/8866e26c" TargetMode="External"/><Relationship Id="rId42" Type="http://schemas.openxmlformats.org/officeDocument/2006/relationships/hyperlink" Target="https://m.edsoo.ru/8866e3a2" TargetMode="External"/><Relationship Id="rId43" Type="http://schemas.openxmlformats.org/officeDocument/2006/relationships/hyperlink" Target="https://m.edsoo.ru/8866eb22" TargetMode="External"/><Relationship Id="rId44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ef64" TargetMode="External"/><Relationship Id="rId46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6f630" TargetMode="External"/><Relationship Id="rId49" Type="http://schemas.openxmlformats.org/officeDocument/2006/relationships/hyperlink" Target="https://m.edsoo.ru/8866f8ba" TargetMode="External"/><Relationship Id="rId50" Type="http://schemas.openxmlformats.org/officeDocument/2006/relationships/hyperlink" Target="https://m.edsoo.ru/8866fa5e" TargetMode="External"/><Relationship Id="rId51" Type="http://schemas.openxmlformats.org/officeDocument/2006/relationships/hyperlink" Target="https://m.edsoo.ru/8866fe6e" TargetMode="External"/><Relationship Id="rId52" Type="http://schemas.openxmlformats.org/officeDocument/2006/relationships/hyperlink" Target="https://m.edsoo.ru/88670800" TargetMode="External"/><Relationship Id="rId53" Type="http://schemas.openxmlformats.org/officeDocument/2006/relationships/hyperlink" Target="https://m.edsoo.ru/88670e9a" TargetMode="External"/><Relationship Id="rId54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0508" TargetMode="External"/><Relationship Id="rId56" Type="http://schemas.openxmlformats.org/officeDocument/2006/relationships/hyperlink" Target="https://m.edsoo.ru/88670a62" TargetMode="External"/><Relationship Id="rId57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188" TargetMode="External"/><Relationship Id="rId59" Type="http://schemas.openxmlformats.org/officeDocument/2006/relationships/hyperlink" Target="https://m.edsoo.ru/886712d2" TargetMode="External"/><Relationship Id="rId60" Type="http://schemas.openxmlformats.org/officeDocument/2006/relationships/hyperlink" Target="https://m.edsoo.ru/88671462" TargetMode="External"/><Relationship Id="rId61" Type="http://schemas.openxmlformats.org/officeDocument/2006/relationships/hyperlink" Target="https://m.edsoo.ru/886715b6" TargetMode="External"/><Relationship Id="rId62" Type="http://schemas.openxmlformats.org/officeDocument/2006/relationships/hyperlink" Target="https://m.edsoo.ru/886716ec" TargetMode="External"/><Relationship Id="rId63" Type="http://schemas.openxmlformats.org/officeDocument/2006/relationships/hyperlink" Target="https://m.edsoo.ru/886719bc" TargetMode="External"/><Relationship Id="rId64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1ca0" TargetMode="External"/><Relationship Id="rId66" Type="http://schemas.openxmlformats.org/officeDocument/2006/relationships/hyperlink" Target="https://m.edsoo.ru/88671ca0" TargetMode="External"/><Relationship Id="rId67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09c" TargetMode="External"/><Relationship Id="rId70" Type="http://schemas.openxmlformats.org/officeDocument/2006/relationships/hyperlink" Target="https://m.edsoo.ru/88672358" TargetMode="External"/><Relationship Id="rId71" Type="http://schemas.openxmlformats.org/officeDocument/2006/relationships/hyperlink" Target="https://m.edsoo.ru/8867252e" TargetMode="External"/><Relationship Id="rId72" Type="http://schemas.openxmlformats.org/officeDocument/2006/relationships/hyperlink" Target="https://m.edsoo.ru/88672858" TargetMode="External"/><Relationship Id="rId73" Type="http://schemas.openxmlformats.org/officeDocument/2006/relationships/hyperlink" Target="https://m.edsoo.ru/88672b14" TargetMode="External"/><Relationship Id="rId74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c9a" TargetMode="External"/><Relationship Id="rId76" Type="http://schemas.openxmlformats.org/officeDocument/2006/relationships/hyperlink" Target="https://m.edsoo.ru/8867337a" TargetMode="External"/><Relationship Id="rId77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2358" TargetMode="External"/><Relationship Id="rId80" Type="http://schemas.openxmlformats.org/officeDocument/2006/relationships/hyperlink" Target="https://m.edsoo.ru/88673064" TargetMode="External"/><Relationship Id="rId81" Type="http://schemas.openxmlformats.org/officeDocument/2006/relationships/hyperlink" Target="https://m.edsoo.ru/88673794" TargetMode="External"/><Relationship Id="rId82" Type="http://schemas.openxmlformats.org/officeDocument/2006/relationships/hyperlink" Target="https://m.edsoo.ru/88673794" TargetMode="External"/><Relationship Id="rId83" Type="http://schemas.openxmlformats.org/officeDocument/2006/relationships/hyperlink" Target="https://m.edsoo.ru/886738fc" TargetMode="External"/><Relationship Id="rId84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3d52" TargetMode="External"/><Relationship Id="rId87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45fe" TargetMode="External"/><Relationship Id="rId90" Type="http://schemas.openxmlformats.org/officeDocument/2006/relationships/hyperlink" Target="https://m.edsoo.ru/88674860" TargetMode="External"/><Relationship Id="rId91" Type="http://schemas.openxmlformats.org/officeDocument/2006/relationships/hyperlink" Target="https://m.edsoo.ru/88674a22" TargetMode="External"/><Relationship Id="rId92" Type="http://schemas.openxmlformats.org/officeDocument/2006/relationships/hyperlink" Target="https://m.edsoo.ru/88674a22" TargetMode="External"/><Relationship Id="rId93" Type="http://schemas.openxmlformats.org/officeDocument/2006/relationships/hyperlink" Target="https://m.edsoo.ru/88675288" TargetMode="External"/><Relationship Id="rId94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473e" TargetMode="External"/><Relationship Id="rId97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4f90" TargetMode="External"/><Relationship Id="rId100" Type="http://schemas.openxmlformats.org/officeDocument/2006/relationships/hyperlink" Target="https://m.edsoo.ru/8867579c" TargetMode="External"/><Relationship Id="rId101" Type="http://schemas.openxmlformats.org/officeDocument/2006/relationships/hyperlink" Target="https://m.edsoo.ru/88675918" TargetMode="External"/><Relationship Id="rId102" Type="http://schemas.openxmlformats.org/officeDocument/2006/relationships/hyperlink" Target="https://m.edsoo.ru/88675918" TargetMode="External"/><Relationship Id="rId103" Type="http://schemas.openxmlformats.org/officeDocument/2006/relationships/hyperlink" Target="https://m.edsoo.ru/88675abc" TargetMode="External"/><Relationship Id="rId104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8675f44" TargetMode="External"/><Relationship Id="rId106" Type="http://schemas.openxmlformats.org/officeDocument/2006/relationships/hyperlink" Target="https://m.edsoo.ru/8a1407e8" TargetMode="External"/><Relationship Id="rId107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940" TargetMode="External"/><Relationship Id="rId109" Type="http://schemas.openxmlformats.org/officeDocument/2006/relationships/hyperlink" Target="https://m.edsoo.ru/8a141b34" TargetMode="External"/><Relationship Id="rId110" Type="http://schemas.openxmlformats.org/officeDocument/2006/relationships/hyperlink" Target="https://m.edsoo.ru/8a140f86" TargetMode="External"/><Relationship Id="rId111" Type="http://schemas.openxmlformats.org/officeDocument/2006/relationships/hyperlink" Target="https://m.edsoo.ru/8a1416d4" TargetMode="External"/><Relationship Id="rId112" Type="http://schemas.openxmlformats.org/officeDocument/2006/relationships/hyperlink" Target="https://m.edsoo.ru/8a1416d4" TargetMode="External"/><Relationship Id="rId113" Type="http://schemas.openxmlformats.org/officeDocument/2006/relationships/hyperlink" Target="https://m.edsoo.ru/8a1410a8" TargetMode="External"/><Relationship Id="rId114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1c88" TargetMode="External"/><Relationship Id="rId116" Type="http://schemas.openxmlformats.org/officeDocument/2006/relationships/hyperlink" Target="https://m.edsoo.ru/8a141ddc" TargetMode="External"/><Relationship Id="rId117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0ac" TargetMode="External"/><Relationship Id="rId120" Type="http://schemas.openxmlformats.org/officeDocument/2006/relationships/hyperlink" Target="https://m.edsoo.ru/8a1424bc" TargetMode="External"/><Relationship Id="rId121" Type="http://schemas.openxmlformats.org/officeDocument/2006/relationships/hyperlink" Target="https://m.edsoo.ru/8a14336c" TargetMode="External"/><Relationship Id="rId122" Type="http://schemas.openxmlformats.org/officeDocument/2006/relationships/hyperlink" Target="https://m.edsoo.ru/8a142d5e" TargetMode="External"/><Relationship Id="rId123" Type="http://schemas.openxmlformats.org/officeDocument/2006/relationships/hyperlink" Target="https://m.edsoo.ru/8a142e8a" TargetMode="External"/><Relationship Id="rId124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ac0" TargetMode="External"/><Relationship Id="rId126" Type="http://schemas.openxmlformats.org/officeDocument/2006/relationships/hyperlink" Target="https://m.edsoo.ru/8a142ac0" TargetMode="External"/><Relationship Id="rId127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2c3c" TargetMode="External"/><Relationship Id="rId130" Type="http://schemas.openxmlformats.org/officeDocument/2006/relationships/hyperlink" Target="https://m.edsoo.ru/8a14392a" TargetMode="External"/><Relationship Id="rId131" Type="http://schemas.openxmlformats.org/officeDocument/2006/relationships/hyperlink" Target="https://m.edsoo.ru/8a143ab0" TargetMode="External"/><Relationship Id="rId132" Type="http://schemas.openxmlformats.org/officeDocument/2006/relationships/hyperlink" Target="https://m.edsoo.ru/8a143de4" TargetMode="External"/><Relationship Id="rId133" Type="http://schemas.openxmlformats.org/officeDocument/2006/relationships/hyperlink" Target="https://m.edsoo.ru/8a14406e" TargetMode="External"/><Relationship Id="rId134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3f06" TargetMode="External"/><Relationship Id="rId137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7a8" TargetMode="External"/><Relationship Id="rId140" Type="http://schemas.openxmlformats.org/officeDocument/2006/relationships/hyperlink" Target="https://m.edsoo.ru/8a144960" TargetMode="External"/><Relationship Id="rId141" Type="http://schemas.openxmlformats.org/officeDocument/2006/relationships/hyperlink" Target="https://m.edsoo.ru/8a144a8c" TargetMode="External"/><Relationship Id="rId142" Type="http://schemas.openxmlformats.org/officeDocument/2006/relationships/hyperlink" Target="https://m.edsoo.ru/8a144d52" TargetMode="External"/><Relationship Id="rId143" Type="http://schemas.openxmlformats.org/officeDocument/2006/relationships/hyperlink" Target="https://m.edsoo.ru/8a144fbe" TargetMode="External"/><Relationship Id="rId144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4c3a" TargetMode="External"/><Relationship Id="rId147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5c48" TargetMode="External"/><Relationship Id="rId150" Type="http://schemas.openxmlformats.org/officeDocument/2006/relationships/hyperlink" Target="https://m.edsoo.ru/8a14635a" TargetMode="External"/><Relationship Id="rId151" Type="http://schemas.openxmlformats.org/officeDocument/2006/relationships/hyperlink" Target="https://m.edsoo.ru/8a146620" TargetMode="External"/><Relationship Id="rId152" Type="http://schemas.openxmlformats.org/officeDocument/2006/relationships/hyperlink" Target="https://m.edsoo.ru/8a146e0e" TargetMode="External"/><Relationship Id="rId153" Type="http://schemas.openxmlformats.org/officeDocument/2006/relationships/hyperlink" Target="https://m.edsoo.ru/8a146fda" TargetMode="External"/><Relationship Id="rId154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14c" TargetMode="External"/><Relationship Id="rId157" Type="http://schemas.openxmlformats.org/officeDocument/2006/relationships/hyperlink" Target="https://m.edsoo.ru/8a147426" TargetMode="External"/><Relationship Id="rId158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7750" TargetMode="External"/><Relationship Id="rId160" Type="http://schemas.openxmlformats.org/officeDocument/2006/relationships/hyperlink" Target="https://m.edsoo.ru/8a147c82" TargetMode="External"/><Relationship Id="rId161" Type="http://schemas.openxmlformats.org/officeDocument/2006/relationships/hyperlink" Target="https://m.edsoo.ru/8a147f16" TargetMode="External"/><Relationship Id="rId162" Type="http://schemas.openxmlformats.org/officeDocument/2006/relationships/hyperlink" Target="https://m.edsoo.ru/8a147f16" TargetMode="External"/><Relationship Id="rId163" Type="http://schemas.openxmlformats.org/officeDocument/2006/relationships/hyperlink" Target="https://m.edsoo.ru/8a1480e2" TargetMode="External"/><Relationship Id="rId164" Type="http://schemas.openxmlformats.org/officeDocument/2006/relationships/hyperlink" Target="https://m.edsoo.ru/8a148524" TargetMode="External"/><Relationship Id="rId165" Type="http://schemas.openxmlformats.org/officeDocument/2006/relationships/hyperlink" Target="https://m.edsoo.ru/8a148650" TargetMode="External"/><Relationship Id="rId166" Type="http://schemas.openxmlformats.org/officeDocument/2006/relationships/hyperlink" Target="https://m.edsoo.ru/8a1489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2023-10-13T01:58:00Z</dcterms:created>
  <dcterms:modified xsi:type="dcterms:W3CDTF">2023-10-25T07:03:43Z</dcterms:modified>
</cp:coreProperties>
</file>