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«Таборинская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Утверждено: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                                        Директор МКОУ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                                               «Таборинская СОШ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»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____________А.В.Белоусов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Приказ №______ от «__»_______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Адаптированная рабочая программа по 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Адаптивной физической культуре 3 класс (вариант 6.3)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а 2023-2024 учебный год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Учитель:Бармина С.Ю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0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0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0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142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с.Таборы 2023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</w:p>
    <w:p>
      <w:pPr>
        <w:ind w:firstLine="142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</w:p>
    <w:p>
      <w:pPr>
        <w:ind w:firstLine="142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</w:p>
    <w:p>
      <w:pPr>
        <w:ind w:firstLine="0"/>
        <w:jc w:val="left"/>
        <w:spacing w:after="0" w:line="36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Пояснительная записка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</w:p>
    <w:p>
      <w:pPr>
        <w:contextualSpacing/>
        <w:ind w:left="57" w:firstLine="680"/>
        <w:spacing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Адаптированная  рабочая программа по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физической куль туре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3 класс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для обучающихся  с легкой степенью умственной отсталости ) и нарушениями опорно-двигательного аппарата (вариант 6.3) разработана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 основе: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57" w:firstLine="680"/>
        <w:spacing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образования,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spacing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Федерального государственного образовательного стандарта обучающихся с ограниченными возможностями здоровья, утвержденным приказом Министерства образования и науки Российской Федерации от 19.12.2014 г. № 1598;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spacing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Примерной адаптированной основной общеобразовательной программы начального общего образования обучающихся с ограниченными возможностями здоровья.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spacing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Концепции духовно-нравственного развития и воспитания личности гражданина России.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spacing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Рабочие программы Предметная линия учебников В.И.Ляха 1-4классов (авторы В.И.Лях, М.: Просвещение, 2014).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8"/>
        <w:spacing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А.А.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Потапчук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Е.В.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Клочкова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Т.Г. Щедрина «Физкультурно-оздоровительные технологии при нарушениях опорно-двигательного аппарата у детей» – Санкт-Петербург, 2004.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94"/>
        <w:spacing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Данную рабочую программу реализует учебник: Физическая культура. 1-4классы. Лях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В.И. 14-е изд. - М.: 2013. Физическая культура.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4"/>
          <w:szCs w:val="24"/>
        </w:rPr>
      </w:r>
    </w:p>
    <w:p>
      <w:pPr>
        <w:pStyle w:val="838"/>
        <w:ind w:firstLine="85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pacing w:val="-3"/>
          <w:sz w:val="28"/>
          <w:szCs w:val="28"/>
        </w:rPr>
        <w:t xml:space="preserve">Основной </w:t>
      </w:r>
      <w:r>
        <w:rPr>
          <w:rFonts w:ascii="Times New Roman" w:hAnsi="Times New Roman" w:eastAsia="Times New Roman" w:cs="Times New Roman"/>
          <w:b/>
          <w:iCs/>
          <w:spacing w:val="-3"/>
          <w:sz w:val="28"/>
          <w:szCs w:val="28"/>
        </w:rPr>
        <w:t xml:space="preserve">целью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работы с такой обучающейся является: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- стремление к нормализации двигательной деятельности, способствующей, ускорению социальной реабилитации;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- достижение такого уровня развития двигательных навыков, который даст возможность минимально зависеть от посторонней помощи, вести более активный образ жизни, общаться с другими людьми.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8"/>
        <w:ind w:firstLine="85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pacing w:val="-3"/>
          <w:sz w:val="28"/>
          <w:szCs w:val="28"/>
        </w:rPr>
        <w:t xml:space="preserve">Основные</w:t>
      </w:r>
      <w:r>
        <w:rPr>
          <w:rFonts w:ascii="Times New Roman" w:hAnsi="Times New Roman" w:eastAsia="Times New Roman" w:cs="Times New Roman"/>
          <w:b/>
          <w:iCs/>
          <w:spacing w:val="-3"/>
          <w:sz w:val="28"/>
          <w:szCs w:val="28"/>
        </w:rPr>
        <w:t xml:space="preserve"> задачи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, стоящие перед курсом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физической культуры </w:t>
      </w:r>
      <w:r>
        <w:rPr>
          <w:rFonts w:ascii="Times New Roman" w:hAnsi="Times New Roman" w:eastAsia="Times New Roman" w:cs="Times New Roman"/>
          <w:iCs/>
          <w:spacing w:val="-3"/>
          <w:sz w:val="28"/>
          <w:szCs w:val="28"/>
        </w:rPr>
        <w:t xml:space="preserve">(образовательные, воспитательные, развивающие):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укрепление здоровья, содействие нормальному физическому развитию, повышению сопротивляемости организма к неблагоприятным условиям внешней среды;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-о бучение основам техники движений, формированию жизненно необходимых навыков и умений;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развитие двигательных (кондиционных и координационных) способностей;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формирование необходимых знаний в области физической культуры личности;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воспитание нравственных и волевых качеств, приучение к ответственности за свои поступки, любознательности, активности и самостоятельности.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Данная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адаптированная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программа (вариант 6.3) предназначена для учащейся  2- В  класса, которая нуждается в удовлетворении особых образовательных потребностей.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Адаптивная физическая культура рассматривается как часть общей культуры, подсистема физической культуры, одна из сфер социальной деятельности, направленная на удо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влетворение потребности лиц с ограниченными возможностями в двигательной активности, восстановлении, укреплении здоровья, личностного развития, самореализации физических и духовных сил в целях улучшения качества жизни, социализации и интеграции в общество.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9"/>
        <w:jc w:val="left"/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eastAsia="Times New Roman" w:cs="Times New Roman"/>
          <w:i w:val="0"/>
          <w:sz w:val="28"/>
          <w:szCs w:val="28"/>
        </w:rPr>
      </w:r>
      <w:r>
        <w:rPr>
          <w:rFonts w:ascii="Times New Roman" w:hAnsi="Times New Roman" w:eastAsia="Times New Roman" w:cs="Times New Roman"/>
          <w:i w:val="0"/>
          <w:sz w:val="28"/>
          <w:szCs w:val="28"/>
        </w:rPr>
      </w:r>
      <w:r>
        <w:rPr>
          <w:rFonts w:ascii="Times New Roman" w:hAnsi="Times New Roman" w:cs="Times New Roman"/>
          <w:i w:val="0"/>
          <w:sz w:val="24"/>
          <w:szCs w:val="24"/>
        </w:rPr>
      </w:r>
    </w:p>
    <w:p>
      <w:pPr>
        <w:spacing w:line="360" w:lineRule="auto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АДАПТИРОВАННОЙ ПРОГРАММЫ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</w:rPr>
      </w:r>
    </w:p>
    <w:p>
      <w:pPr>
        <w:ind w:left="57" w:firstLine="850"/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ребования к результатам освоения  адаптированной  образовательной программы начального общего образования (вариант 6.3) структурируются по ключевым задачам общего образования, отражают индивидуальные, общественные и государственные потребности  и включают: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Cs/>
          <w:sz w:val="28"/>
          <w:szCs w:val="28"/>
        </w:rPr>
        <w:t xml:space="preserve">Личностные результаты: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развитие мотивов учебной деятельности и формирование личностного смысла учения;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развитие самостоятельности и личной ответственности за свои поступки на основе представления о нравственных нормах;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развитие этических качеств доброжелательности и эмоционально-нравственной отзывчивости, понимания и сопереживания чувствам других людей;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развитие навыков сотрудничества со взрослыми и сверстниками, умения не создавать конфликтов и находить выходы из спорных ситуаций;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формирование установки на безопасный, здоровый образ жизни.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57" w:firstLine="850"/>
        <w:spacing w:after="0" w:line="360" w:lineRule="auto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Cs/>
          <w:color w:val="000000"/>
          <w:sz w:val="28"/>
          <w:szCs w:val="28"/>
        </w:rPr>
        <w:t xml:space="preserve">Метапредметные</w:t>
      </w:r>
      <w:r>
        <w:rPr>
          <w:rFonts w:ascii="Times New Roman" w:hAnsi="Times New Roman" w:eastAsia="Times New Roman" w:cs="Times New Roman"/>
          <w:b/>
          <w:iCs/>
          <w:color w:val="000000"/>
          <w:sz w:val="28"/>
          <w:szCs w:val="28"/>
        </w:rPr>
        <w:t xml:space="preserve"> результаты: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реализации; определять наиболее эффективные способы достижения результата;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определение общей цели и путей их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57" w:firstLine="850"/>
        <w:spacing w:after="0" w:line="36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готовность конструктивно разрешать конфликты посредством учета интересов сторон и сотрудничества.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57" w:firstLine="850"/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Cs/>
          <w:color w:val="000000"/>
          <w:sz w:val="28"/>
          <w:szCs w:val="28"/>
        </w:rPr>
        <w:t xml:space="preserve">Предметные результаты: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формирование первоначальных представлений о значении физической культуры для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овладение умениями организовать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здоровьесберегающую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взаимодействие со сверстниками по правилам поведения подвижных игр и соревнований;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выполнение технических действий из базовых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паралимпийских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видов спорта, применение их в игровой и соревновательной деятельности.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14"/>
        <w:spacing w:after="0" w:line="36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contextualSpacing/>
        <w:jc w:val="center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ОСНОВНЫЕ НАПРАВЛЕНИЯ КОРРЕКЦИОННОЙ РАБОТЫ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цель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адаптированной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программе  неразрывно связана с целью реализации АООП и заключает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 Особые образовательные потребности у детей с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Система адаптивной физической культуры направлена на обеспечение рациональной ор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ганизации двигательного режима обучающегося, улучшение функциональных двигательных возможностей всех возрастов, повышение адаптивных возможностей организма, сохранение и поддержание здоровья обучающегося и формирование культуры здоровья и решает следующие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задачи (коррекционные, компенсаторные, профилактические):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коррекция техники основных движений – ходьбы, бега, плавания, прыжков,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перелезания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метания, мелкой моторики рук, симметричных и ассиметричных движений;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коррекция и развитие координационных способностей - согласованности движений отдельных звеньев тела, при выполнении физических упр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ажнений, ориентировки в пространстве, дифференцировки усилий, времени и пространства, расслабления, быстроты реагирования на изменяющиеся условия, равновесия, ритмичности, точности движений, мышечно-суставного чувства, зрительно-моторной координации и др.;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коррекция и развитие физической подготовленности - мышечной силы, элементарных форм скоростных, скоростно-силовых качеств, ловкости, выносливости, подвижности в суставах;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компенсация утраченных или нарушенных функций, формирование новых видов движений за счет сохранных функций в случае невозможности коррекции;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профилактика и коррекция соматических нарушений, осанки, сколиоза, плоскостопия, дыхательной и сердечнососудистой систем, профилактика простудных и инфекционных заболеваний, травматизма, микротравм;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коррекция и развитие сенсорных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истем: дифференцировка зрительных и слуховых сигналов по силе, расстоянию, направлению; развитие зрительной и слуховой памяти; развитие устойчивости к вестибулярным раздражениям; дифференцировка тактильных ощущений, кожно-кинестетических восприятий и т.п.;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коррекция психических нарушений в процессе деятельности – зрительно-предметного и зрительно-пространственного восприятия, наглядно-образного 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вербально-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логического мышления, памяти, внимания, речи, воображения, эмоционально-волевой сферы и т.п.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6"/>
        <w:ind w:left="0"/>
        <w:spacing w:line="360" w:lineRule="auto"/>
        <w:rPr>
          <w:rFonts w:ascii="Times New Roman" w:hAnsi="Times New Roman" w:cs="Times New Roman" w:cstheme="minorBidi"/>
          <w:sz w:val="22"/>
          <w:szCs w:val="22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r>
      <w:r>
        <w:rPr>
          <w:rFonts w:ascii="Times New Roman" w:hAnsi="Times New Roman" w:cs="Times New Roman" w:cstheme="minorBidi"/>
          <w:sz w:val="22"/>
          <w:szCs w:val="22"/>
        </w:rPr>
      </w:r>
    </w:p>
    <w:p>
      <w:pPr>
        <w:pStyle w:val="836"/>
        <w:ind w:left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</w:r>
      <w:r>
        <w:rPr>
          <w:rFonts w:ascii="Times New Roman" w:hAnsi="Times New Roman" w:cs="Times New Roman"/>
          <w:b/>
        </w:rPr>
      </w:r>
    </w:p>
    <w:p>
      <w:pPr>
        <w:pStyle w:val="836"/>
        <w:ind w:left="0"/>
        <w:jc w:val="cent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Тематическое планирование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</w:rPr>
      </w:r>
    </w:p>
    <w:tbl>
      <w:tblPr>
        <w:tblpPr w:horzAnchor="margin" w:tblpX="-346" w:vertAnchor="text" w:tblpY="210" w:leftFromText="180" w:topFromText="0" w:rightFromText="180" w:bottomFromText="0"/>
        <w:tblW w:w="96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047"/>
        <w:gridCol w:w="851"/>
        <w:gridCol w:w="2631"/>
        <w:gridCol w:w="3464"/>
      </w:tblGrid>
      <w:tr>
        <w:trPr>
          <w:trHeight w:val="70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047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Разделы, темы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Количество часов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631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Модуль рабочей программы воспитания «Школьный урок»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346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Коррекционные задачи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01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spacing w:after="0" w:line="36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7" w:type="dxa"/>
            <w:vAlign w:val="center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Основы знаний.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360" w:lineRule="auto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31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  День знаний.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Международный день мира.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Международный день распространения грамотности.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 Всемирный день туризма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Всемирный день моря.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6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Ориентироваться в понятиях физическая культура. Знать правила поведения в спортивном зале. Требования к спортивной форме. Понимать роль и значение уроков ФК и занятий спортом для укрепления здоровья.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02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spacing w:after="0" w:line="36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7" w:type="dxa"/>
            <w:vAlign w:val="center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 Развитие двигательных способностей (ОФП)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360" w:lineRule="auto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31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Международный день толерантности. Международный день ребёнка.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Международный день детского телевидения и радиовещания.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Международный день анимации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64" w:type="dxa"/>
            <w:textDirection w:val="lrTb"/>
            <w:noWrap w:val="false"/>
          </w:tcPr>
          <w:p>
            <w:pPr>
              <w:pStyle w:val="84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Организационные команды и приемы. Основные виды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pStyle w:val="84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передвижения. Основные исходные положения. Основные движения головы, рук, ног, туловища.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pStyle w:val="84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Развитие силы, гибкости.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>
          <w:trHeight w:val="7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spacing w:after="0" w:line="36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7" w:type="dxa"/>
            <w:vAlign w:val="center"/>
            <w:textDirection w:val="lrTb"/>
            <w:noWrap w:val="false"/>
          </w:tcPr>
          <w:p>
            <w:pPr>
              <w:pStyle w:val="84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 Профилактические и корригирующие упражнения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360" w:lineRule="auto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31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Международный день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инвалидов.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День воссоединения Крыма с Россией.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День  информатики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Международный день гор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День  Конституции Российской Федерации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6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Знать и уметь правильно принимать исходные положения, ориентироваться в пространстве (право, лево, верх, вниз, вперед, назад). Знать и уметь выполнять основные движения головы, рук, туловища, ног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spacing w:after="0" w:line="36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7" w:type="dxa"/>
            <w:vAlign w:val="center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Гимнастика с элементами Акробатики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31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Всероссийский день заповедников и национальных парков.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День Республики Крым.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День Защитника Отечества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Всемирный день иммунитета.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Международный  женский день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6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ринимать исходные положения, ориентироваться в пространстве (право, лево, верх, вниз, вперед, назад). Знать и уметь выполнять основные движения головы, рук, туловища, ног, иметь представление об основных видах передвижения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47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spacing w:after="0" w:line="36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7" w:type="dxa"/>
            <w:vAlign w:val="center"/>
            <w:textDirection w:val="lrTb"/>
            <w:noWrap w:val="false"/>
          </w:tcPr>
          <w:p>
            <w:pPr>
              <w:pStyle w:val="84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Подвижные и спортивные игры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360" w:lineRule="auto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31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День воссоединения Крыма  с Россией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Всемирный день Земли.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Всемирный день водных ресурсов.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Международный день птиц.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Всемирный день здоровья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День Конституции Республики Крым.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День космонавтики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6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Знать и уметь правильно принимать исходные полож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ения, ориентироваться в пространстве (право, лево, верх, вниз, вперед, назад). Знать и уметь выполнять основные движения головы, рук, туловища, ног, иметь представление об основных видах передвижения, ног, иметь представление об основных видах передвижения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47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spacing w:after="0" w:line="36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7" w:type="dxa"/>
            <w:vAlign w:val="center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               Легкая атлетика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360" w:lineRule="auto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31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День славянской письменности и культуры.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Международный день семьи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День Победы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 День детских общественных организаций  России.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День памяти жертв депортации.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64" w:type="dxa"/>
            <w:textDirection w:val="lrTb"/>
            <w:noWrap w:val="false"/>
          </w:tcPr>
          <w:p>
            <w:pPr>
              <w:pStyle w:val="84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Уметь удерживать большой мяч, уметь выполнять основные движения с мячом, иметь представление о передаче мяча различными способами, иметь представление о правилах игры в «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бочча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» и способах броска мяча «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бочча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».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Иметь представление о правилах игры в «напольный теннис». Техника нападения и защиты.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47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Style w:val="836"/>
              <w:spacing w:line="36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итого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102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3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64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spacing w:after="0" w:line="36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</w:rPr>
      </w:r>
    </w:p>
    <w:p>
      <w:pPr>
        <w:jc w:val="cent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СИСТЕМА  ОЦЕНКИ  ДОСТИЖЕНИЙ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выставлении оценки ученику учитывается физическое состояние учащегося. Все ученики делятся по медицинским показаниям на группы: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основная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(выполняет все виды программного материала);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подготовительная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(исключаются виды, связанные с патологией);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специальная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(проводятся отдельные занятия с учётом заболевания);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дети, которые освобождены на длительный период от любой физической нагрузки.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оценке выполнения заданий принимаются во внимание следующие критерии: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схема движения;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правильность выполнения задания (упражнения);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степень осознанности усвоения теоретического материала;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знание порядка выполнения упражнения.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«5»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- учащийся правильно выполняет предложенное задание или упражнение; обнаруживает осознанное усвоение программного материала;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практически владеет выполнением упражнения. Теоретически допускает 1-2 ошибки при применении знаний на практике;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умеет осмысленно выполнять упражнения программного материала, применяет в разных ситуациях;</w:t>
      </w:r>
      <w:bookmarkStart w:id="0" w:name="undefined"/>
      <w:r>
        <w:rPr>
          <w:rFonts w:ascii="Times New Roman" w:hAnsi="Times New Roman" w:eastAsia="Times New Roman" w:cs="Times New Roman"/>
          <w:sz w:val="28"/>
          <w:szCs w:val="28"/>
        </w:rPr>
      </w:r>
      <w:bookmarkEnd w:id="0"/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активно участвует в процессе обучения, делится своими знаниями и умениями с другими обучающимися;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умеет рассказать и показать предложенный материал (4 класс);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допускает не более одной ошибки по содержанию и 1-2-х ошибок по качеству выполнения упражнений.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«4»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- учащий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ся правильно выполняет требования, установленные для оценки «5», но при этом не всегда правильно выполняет предложенное задание (упражнение). Может допустить 2-3 ошибки по технике выполнения упражнений, 2-3 ошибки в знании теоретического материала, правил;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простые движения выполняет правильно, в сложных упражнениях умеет правильно использовать помощь учителя;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допускает 2-3 ошибки при выполнении упражнения и 2-3 ошибки по содержанию теоретического материала.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«3»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- учащийся недостаточно усваивает учебный материал по изучаемой теме;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допускает до 5 ошибок в ходе работы;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допускает неточность в своих действиях, в выполнении упражнений;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выполняет только простые упражнения;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допускает не более 5 ошибок по технике движения;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излагает материал «несвязно», непоследовательно, не проявляет инициативы в работе и в вопросах теории, не умеет самостоятельно приступить к выполнению упражнения на заданную тему, постоянно прибегает к помощи учителя.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«2»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- учащийся допускает более 5 практических ошибок при выполнении упражнений и заданий;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допускает ошибки при соблюдении последовательности выполнения упражнений и заданий;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не умеет выделять свойства нужного действия или упражнения;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5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допускает грубые ошибки в ответах на вопросы.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spacing w:after="0" w:line="36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36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Календарно - тематическое планирование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36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физической культуре 3 класс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tbl>
      <w:tblPr>
        <w:tblW w:w="10505" w:type="dxa"/>
        <w:tblInd w:w="-953" w:type="dxa"/>
        <w:tblBorders>
          <w:top w:val="single" w:color="17365D" w:sz="6" w:space="0"/>
          <w:left w:val="single" w:color="17365D" w:sz="6" w:space="0"/>
          <w:bottom w:val="single" w:color="17365D" w:sz="6" w:space="0"/>
          <w:right w:val="single" w:color="17365D" w:sz="6" w:space="0"/>
          <w:insideH w:val="single" w:color="17365D" w:sz="6" w:space="0"/>
          <w:insideV w:val="single" w:color="17365D" w:sz="6" w:space="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83"/>
        <w:gridCol w:w="5376"/>
        <w:gridCol w:w="814"/>
      </w:tblGrid>
      <w:tr>
        <w:trPr>
          <w:trHeight w:val="342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138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53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Тема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vMerge w:val="restart"/>
            <w:textDirection w:val="btLr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</w:p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часов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</w:p>
        </w:tc>
      </w:tr>
      <w:tr>
        <w:trPr>
          <w:trHeight w:val="533"/>
        </w:trPr>
        <w:tc>
          <w:tcPr>
            <w:gridSpan w:val="2"/>
            <w:shd w:val="clear" w:color="ffffff" w:fill="ffffff"/>
            <w:tcBorders>
              <w:top w:val="single" w:color="17365D" w:sz="6" w:space="0"/>
              <w:left w:val="single" w:color="17365D" w:sz="6" w:space="0"/>
            </w:tcBorders>
            <w:tcW w:w="6759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Раздел 1.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Основы знаний.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33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Ориентироваться в понятиях физическая культура. Знать правила поведения в спортивном зале. Требования к спортивной форме. Понимать роль и значение уроков ФК и занятий спортом для укрепления здоровья.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33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ыхательные упражнения для расслабления мышц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33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Дыхательные упражнения для расслабления мышц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33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Для формирования функций равновесия,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прямостояния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33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Для формирования функций равновесия,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прямостояния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33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Для формирования свода стоп (их подвижности и опороспособности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33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Для формирования свода стоп (их подвижности и опороспособности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33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развития пространственной ориентировки и точности движений.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33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развития пространственной ориентировки и точности движений.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33"/>
        </w:trPr>
        <w:tc>
          <w:tcPr>
            <w:gridSpan w:val="2"/>
            <w:shd w:val="clear" w:color="ffffff" w:fill="ffffff"/>
            <w:tcBorders>
              <w:top w:val="single" w:color="17365D" w:sz="6" w:space="0"/>
              <w:left w:val="single" w:color="17365D" w:sz="6" w:space="0"/>
            </w:tcBorders>
            <w:tcW w:w="6759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Раздел  2.   Развитие двигательных способностей (ОФП)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Организационные команды и приемы.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виды передвижения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исходные положения.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движения головы, рук, ног, туловища.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движения головы, рук, ног, туловища.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Ходьба и бег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 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теории)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Ходьба и бег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 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теории)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переползание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Ритмические и танцевальные упражнения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Ритмические и танцевальные упражнения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с гимнастическими палками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с гимнастическими палками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с малыми мячами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с малыми мячами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1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 с флажками, обручами.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1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 с флажками, обручами.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25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000000" w:sz="4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26.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силы, гибкости. ОРУ без предметов, с предметами.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000000" w:sz="4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25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000000" w:sz="4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27.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силы, гибкости. ОРУ без предметов, с предметами.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000000" w:sz="4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25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000000" w:sz="4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28.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силы, гибкости. ОРУ без предметов, с предметами.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000000" w:sz="4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54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29.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Ориентирование  в пространстве (право, лево, верх, вниз, вперед, назад).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000000" w:sz="4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54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30.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Ориентирование  в пространстве (право, лево, верх, вниз, вперед, назад).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000000" w:sz="4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54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Ориентирование  в пространстве (право, лево, верх, вниз, вперед, назад).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000000" w:sz="4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32.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Выполнение основных  движений головы, рук, туловища, ног.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33.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Выполнение основных  движений головы, рук, туловища, ног.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34.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Выполнение основных  движений головы, рук, туловища, ног.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35.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виды передвижения.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36.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виды передвижения.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gridSpan w:val="2"/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</w:tcBorders>
            <w:tcW w:w="6759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      Раздел 3. Профилактические и корригирующие упражнения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91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37.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Дыхательная гимнастика.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91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38.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Дыхательная гимнастика.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39.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формирования правильной осанки.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40.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формирования правильной осанки.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формирования правильной осанки.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42.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увеличения подвижности суставов конечностей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43.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увеличения подвижности суставов конечностей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44.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увеличения подвижности суставов конечностей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45.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развития вестибулярного аппарата.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46.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развития вестибулярного аппарата.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47.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координационных способностей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48.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координационных способностей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49.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формирования свода стопы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50.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формирования свода стопы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Представления об осанке и правилах использования комплексов физических упражнений на формирование правильной осанки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52.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Представления об осанке и правилах использования комплексов физических упражнений на формирование правильной осанки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53.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Индивидуальные комплексы корригирующей и дыхательной гимнастики.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54.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Общеразвивающие упражнения на развитие основных физических качеств.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55.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Общеразвивающие упражнения на развитие основных физических качеств.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gridSpan w:val="2"/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</w:tcBorders>
            <w:tcW w:w="6759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Раздел 4. 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Гимнастика с элементами Акробатики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14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56.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исходные положения.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57.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исходные положения.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58.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Смена исходных положений лежа. Основные движения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 положении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лежа, смена направления.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59.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Смена исходных положений лежа. Основные движения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 положении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лежа, смена направления.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60.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седы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седы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62.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Группировка, лежа на спине.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63.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Группировка, лежа на спине.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64.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Перекаты в группировке вперед-назад, вправо-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влево.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65.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Перекаты в группировке вперед-назад, вправо-влево.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66.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(общеразвивающие упражнения) на развитие силы мышц туловища и плечевого пояса.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67.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(общеразвивающие упражнения) на развитие силы мышц туловища и плечевого пояса.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68.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(общеразвивающие упражнения) на развитие силы мышц туловища и плечевого пояса.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69.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(общеразвивающие упражнения) на развитие силы мышц туловища и плечевого пояса.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70.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Лазание.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Лазание.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72.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Лазание.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73.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contextualSpacing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Акробатические упражнения. Элементы. ( Теория). Группировка лежа на спине, перекат назад.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74.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Акробатические упражнения. Элементы. ( Теория). Группировка лежа на спине, перекат назад.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75.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стойка на коленях.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76.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стойка на коленях.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430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77.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в равновесии.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430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78.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в равновесии.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430"/>
        </w:trPr>
        <w:tc>
          <w:tcPr>
            <w:gridSpan w:val="2"/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</w:tcBorders>
            <w:tcW w:w="6759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Раздел  5.      Подвижные и спортивные игры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79.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с большими мячами.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80.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с большими мячами.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81.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Подвижные игры без предметов.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82.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Подвижные игры.  Медведи на льдине.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83.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Подвижные игры. День-ночь.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478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after="24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84.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Техника броска мяча 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бочча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Техника броска мяча 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бочча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48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85.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Иметь представление о передаче мяча различными способами.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02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86.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Иметь представление о правилах игры в «напольный теннис».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87.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Правила игры в «напольный теннис». Элементы.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88.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Правила игры в «напольный теннис». Элементы.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26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89.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Техника нападения и защиты.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26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90.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Техника нападения и защиты.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26"/>
        </w:trPr>
        <w:tc>
          <w:tcPr>
            <w:gridSpan w:val="2"/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</w:tcBorders>
            <w:tcW w:w="6759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Раздел 6.                 Легкая атлетика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91.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Техника метание малого мяча.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92.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Техника метание малого мяча. Элементы.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93.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Толкание набивного мяча.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94.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Толкание набивного мяча в различных направлениях.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after="24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95.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1"/>
              <w:spacing w:after="150" w:line="360" w:lineRule="auto"/>
              <w:rPr>
                <w:rFonts w:ascii="Times New Roman" w:hAnsi="Times New Roman" w:cs="Times New Roman"/>
                <w:color w:val="333333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Повороты направо и налево, кругом (переступанием)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333333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after="24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96.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841"/>
              <w:spacing w:after="150" w:line="360" w:lineRule="auto"/>
              <w:rPr>
                <w:rFonts w:ascii="Times New Roman" w:hAnsi="Times New Roman" w:cs="Times New Roman"/>
                <w:color w:val="333333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Повороты направо и налево, кругом (переступанием)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333333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1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97.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Повороты направо и налево, кругом (переступанием)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98.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Размыкание вправо, влево, от середины переставными шагами на интервал руки в стороны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99.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Размыкание вправо, влево, от середины переставными шагами на интервал руки в стороны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100.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textDirection w:val="lrTb"/>
            <w:noWrap w:val="false"/>
          </w:tcPr>
          <w:p>
            <w:pPr>
              <w:pStyle w:val="840"/>
              <w:spacing w:line="360" w:lineRule="auto"/>
              <w:rPr>
                <w:rFonts w:ascii="Times New Roman" w:hAnsi="Times New Roman" w:cs="Times New Roman"/>
                <w:color w:val="333333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Размыкание вправо, влево, от середины переставными шагами на интервал руки в стороны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333333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textDirection w:val="lrTb"/>
            <w:noWrap w:val="false"/>
          </w:tcPr>
          <w:p>
            <w:pPr>
              <w:pStyle w:val="840"/>
              <w:spacing w:line="360" w:lineRule="auto"/>
              <w:rPr>
                <w:rFonts w:ascii="Times New Roman" w:hAnsi="Times New Roman" w:cs="Times New Roman"/>
                <w:color w:val="333333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Размыкание вправо, влево, от середины переставными шагами на интервал руки в стороны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333333" w:themeColor="text1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102.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Итоговый  урок.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jc w:val="bot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jc w:val="both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Даты в календарно-тематическом планировании проставлены с учетом региональных и федеральных праздников.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spacing w:after="0" w:line="360" w:lineRule="auto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ind w:left="29" w:firstLine="713"/>
        <w:jc w:val="center"/>
        <w:spacing w:after="0" w:line="360" w:lineRule="auto"/>
        <w:shd w:val="clear" w:color="auto" w:fill="ffffff"/>
        <w:tabs>
          <w:tab w:val="center" w:pos="5190" w:leader="none"/>
          <w:tab w:val="left" w:pos="6540" w:leader="none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Задания для самостоятельного обучения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tbl>
      <w:tblPr>
        <w:tblW w:w="10349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1843"/>
        <w:gridCol w:w="3544"/>
      </w:tblGrid>
      <w:tr>
        <w:trPr/>
        <w:tc>
          <w:tcPr>
            <w:tcW w:w="1986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Тема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Вопросы для самостоятельного изучения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Источники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restart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Раздел 1.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Основы знаний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Дыхательные упражнения для расслабления мышц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видео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Иметь представления об осанке и правилах использования комплексов физических упражнений на формирование правильной осанки.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Дыхательные упражнения для расслабления мышц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Выполнять индивидуальные комплексы корригирующей и дыхательной гимнастики,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Для формирования функций равновесия,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прямостояния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Выполнять индивидуальные комплексы корригирующей и дыхательной гимнастики,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Для формирования функций равновесия,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прямостояния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Принимать исходные основные положения, выполнять основные движения, выполнять акробатические упражнения: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группировка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лежа, упоры. Выполнять упражнения в равновесии.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Для формирования свода стоп (их подвижности и опороспособности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формирования свода стопы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развития пространственной ориентировки и точности движений.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презентаци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развития вестибулярного аппарата. Развитие координационных способностей.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развития пространственной ориентировки и точности движений.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координационных способностей.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Align w:val="center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Раздел  2.   Развитие двигательных способностей (ОФП)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Организационные команды и приемы.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исходные положения. Смена исходных положений лежа.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виды передвижения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дидактическая 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движения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 положении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лежа, смена направления. Строевые упражнения.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исходные положения.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Исходные положения, ориентироваться в пространстве (право, лево, верх, вниз, вперед, назад).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движения головы, рук, ног, туловища.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движения головы, рук, туловища, ног, иметь представление об основных видах передвижения, ног. Строевые упражнения.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Ходьба и бег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 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теории)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видео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Исходные положения, ориентироваться в пространстве (право, лево, верх, вниз, вперед, назад).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переползание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движения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 положении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лежа, смена направления. Лазание.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Перелезания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Ритмические и танцевальные упражнения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презентация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Общеразвивающие упражнения на развитие основных физических качеств.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Ритмические и танцевальные упражнения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наблюдения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индивидуальные комплексы корригирующей и дыхательной гимнастики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с гимнастическими палками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Принимать исходные основные положения, выполнять акробатические упражнения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с гимнастическими палками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Принимать исходные основные положения, выполнять акробатические упражнения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с малыми мячами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Удерживать  мяч, уметь выполнять основные движения с мячом.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с малыми мячами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перекатывание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Иметь представление о передаче мяча различными способами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1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 с флажками, обручами.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Иметь представление о передаче флажков и обручей  различными способами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силы, гибкости. ОРУ без предметов, с предметами.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Координационные способности.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силы, гибкости. ОРУ без предметов, с предметами.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видео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Выполнение упражнений с мячом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силы, гибкости. ОРУ без предметов, с предметами.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поддержание гибкости суставов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Ориентирование  в пространстве (право, лево, верх, вниз, вперед, назад).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Уметь ходить в различном темпе с различными положениями и движениями рук и ног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Ориентирование  в пространстве (право, лево, верх, вниз, вперед, назад).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Уметь ходить в различном темпе с различными положениями и движениями рук и ног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Ориентирование  в пространстве (право, лево, верх, вниз, вперед, назад).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Уметь ходить в различном темпе с различными положениями и движениями рук и ног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Выполнение основных  движений головы, рук, туловища, ног.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презентация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Уметь ходить в различном темпе с различными положениями и движениями рук и ног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Выполнение основных  движений головы, рук, туловища, ног.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Уметь ходить в различном темпе с различными положениями и движениями рук и ног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виды передвижения.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Ходьба с перешагиванием через предмет (2-3 предмета по разметке).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виды передвижения.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Ходьба с перешагиванием через предмет (2-3 предмета по разметке).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restart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      Раздел 3. Профилактические и корригирующие упражнения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Дыхательная гимнастика.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различные техники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Дыхательная гимнастика.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различные техники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формирования правильной осанки.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координационные  упражнения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формирования правильной осанки.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координационные  упражнения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увеличения подвижности суставов конечностей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Увеличения подвижности суставов конечностей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увеличения подвижности суставов конечностей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Увеличения подвижности суставов конечностей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увеличения подвижности суставов конечностей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Увеличения подвижности суставов конечностей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развития вестибулярного аппарата.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вестибулярного аппарата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координационных способностей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наблюдение,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Уметь ходить в различном темпе с различными положениями и движениями рук и ног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координационных способностей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наблюдение, 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координационных способностей.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формирования свода стопы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свода стоп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формирования свода стопы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свода стоп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Представления об осанке и правилах использования комплексов физических упражнений на формирование правильной осанки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свода стоп,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на развитие основных физических качеств.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Индивидуальные комплексы корригирующей и дыхательной гимнастики.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наблюдение, 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индивидуальные комплексы корригирующей и дыхательной гимнастики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Общеразвивающие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на развитие основных физических качеств.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Общеразвивающие упражнения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 развитие основных физических качеств.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Общеразвивающие упражнения на развитие основных физических качеств.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Общеразвивающие упражнения на развитие основных физических качеств.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restart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Раздел 4. 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Гимнастика с элементами Акробатики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исходные положения.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841"/>
              <w:spacing w:after="0" w:line="360" w:lineRule="auto"/>
              <w:tabs>
                <w:tab w:val="left" w:pos="735" w:leader="none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развития пространственной ориентировки и точности движений.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исходные положения.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841"/>
              <w:spacing w:after="0" w:line="360" w:lineRule="auto"/>
              <w:tabs>
                <w:tab w:val="left" w:pos="735" w:leader="none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развития пространственной ориентировки и точности движений.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Смена исходных положений лежа. Основные движения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 положении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лежа, смена направления.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движения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 положении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лежа, смена направления. Строевые упражнения. Лазание.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Перелезания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седы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седы, группировка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седы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седы, группировка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Группировка, лежа на спине.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группировка, лежа на спине, перекаты в группировке вперед-назад, вправо-влево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Группировка, лежа на спине.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группировка, лежа на спине, перекаты в группировке вперед-назад, вправо-влево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Перекаты в группировке вперед-назад, вправо-влево.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группировка, лежа на спине, перекаты в группировке вперед-назад, вправо-влево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(общеразвивающие упражнения) на развитие силы мышц туловища и плечевого пояса.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(общеразвивающие упражнения) на развитие силы мышц туловища и плечевого пояса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(общеразвивающие упражнения) на развитие силы мышц туловища 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плечевого пояса.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(общеразвивающие упражнения) на развитие силы мышц туловища и плечевого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пояса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(общеразвивающие упражнения) на развитие силы мышц туловища и плечевого пояса.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(общеразвивающие упражнения) на развитие силы мышц туловища и плечевого пояса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(общеразвивающие упражнения) на развитие силы мышц туловища и плечевого пояса.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на развитие основных физических качеств.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Лазание.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движения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 положении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лежа, смена направления. Строевые упражнения. Лазание.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Перелезания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Лазание.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Лазание.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Лазание.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Лазание.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Акробатические упражнения. Элементы. ( Теория). Группировка лежа на спине, перекат назад.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Элементы акробатических упражнений, группировка,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перкаты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стойка на коленях.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стойка на коленях.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стойка на коленях.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стойка на коленях.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в равновесии.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в равновесии.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в равновесии.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в равновесии.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/>
        <w:tc>
          <w:tcPr>
            <w:tcW w:w="1986" w:type="dxa"/>
            <w:vMerge w:val="restart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Раздел  5.      Подвижные и спортивные игры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с большими мячами.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Уметь удерживать большой мяч, уметь выполнять основные движения с мячом, иметь представление о передаче мяча различными способами, иметь представление о правилах игры в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бочча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 и способах броска мяча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бочча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Подвижные игры без предметов.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осанка, равновесие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Подвижные игры. День-ночь.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осанка, равновесие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Техника броска мяча 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бочча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видео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Уметь удерживать большой мяч, уметь выполнять основные движения с мячом, иметь представление о передаче мяча различными способами, иметь представление о правилах игры в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бочча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 и способах броска мяча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бочча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Иметь представление о правилах игры в «напольный теннис».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презентация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элементы игры, напряжение туловища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Правила игры в «напольный теннис». Элементы.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видео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элементы игры, направление рук, ног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Правила игры в «напольный теннис». Элементы.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элементы игры, правила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Техника нападения и защиты.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элементы игры, правила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Техника нападения и защиты.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элементы игры, правила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restart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Раздел 6.                 Легкая атлетика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0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Техника метание малого мяча. Элементы.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элементы игры, правила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Толкание набивного мяча.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техника выполнения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Толкание набивного мяча в различных направлениях.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техника выполнения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841"/>
              <w:spacing w:after="150" w:line="360" w:lineRule="auto"/>
              <w:rPr>
                <w:rFonts w:ascii="Times New Roman" w:hAnsi="Times New Roman" w:cs="Times New Roman"/>
                <w:color w:val="333333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Повороты направо и налево, кругом (переступанием)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333333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выполнять повороты налево и направо, кругом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Повороты направо и налево, кругом (переступанием)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выполнять повороты налево и направо, кругом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Размыкание вправо, влево, от середины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переставными шагами на интервал руки в стороны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840"/>
              <w:spacing w:line="360" w:lineRule="auto"/>
              <w:rPr>
                <w:rFonts w:ascii="Times New Roman" w:hAnsi="Times New Roman" w:cs="Times New Roman"/>
                <w:color w:val="333333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Размыкание вправо, влево, от середины переставными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шагами на интервал руки в стороны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333333" w:themeColor="text1"/>
              </w:rPr>
            </w:r>
          </w:p>
        </w:tc>
      </w:tr>
      <w:tr>
        <w:trPr>
          <w:trHeight w:val="1240"/>
        </w:trPr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Размыкание вправо, влево, от середины переставными шагами на интервал руки в стороны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840"/>
              <w:spacing w:line="360" w:lineRule="auto"/>
              <w:rPr>
                <w:rFonts w:ascii="Times New Roman" w:hAnsi="Times New Roman" w:cs="Times New Roman"/>
                <w:color w:val="333333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Размыкание вправо, влево, от середины переставными шагами на интервал руки в стороны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333333" w:themeColor="text1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40"/>
              <w:spacing w:line="360" w:lineRule="auto"/>
              <w:rPr>
                <w:rFonts w:ascii="Times New Roman" w:hAnsi="Times New Roman" w:cs="Times New Roman"/>
                <w:color w:val="333333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Размыкание вправо, влево, от середины переставными шагами на интервал руки в стороны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333333" w:themeColor="text1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840"/>
              <w:spacing w:line="360" w:lineRule="auto"/>
              <w:rPr>
                <w:rFonts w:ascii="Times New Roman" w:hAnsi="Times New Roman" w:cs="Times New Roman"/>
                <w:color w:val="333333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Размыкание вправо, влево, от середины переставными шагами на интервал руки в стороны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333333" w:themeColor="text1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Итоговый  урок.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видео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Организационные команды и приемы.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</w:tbl>
    <w:p>
      <w:pPr>
        <w:spacing w:after="0" w:line="36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ind w:firstLine="142"/>
        <w:jc w:val="center"/>
        <w:spacing w:after="0" w:line="36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CJK SC">
    <w:panose1 w:val="020B0502040504020204"/>
  </w:font>
  <w:font w:name="Lohit Devanagari">
    <w:panose1 w:val="02000603000000000000"/>
  </w:font>
  <w:font w:name="Liberation Serif">
    <w:panose1 w:val="02020603050405020304"/>
  </w:font>
  <w:font w:name="PragmaticaC">
    <w:panose1 w:val="02000603000000000000"/>
  </w:font>
  <w:font w:name="Times New Roman">
    <w:panose1 w:val="02020603050405020304"/>
  </w:font>
  <w:font w:name="NewtonCSanPin">
    <w:panose1 w:val="02000603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0" w:hanging="5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2"/>
    <w:next w:val="832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2"/>
    <w:next w:val="832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5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9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2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6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No Spacing"/>
    <w:basedOn w:val="832"/>
    <w:uiPriority w:val="1"/>
    <w:qFormat/>
    <w:pPr>
      <w:spacing w:after="0" w:line="240" w:lineRule="auto"/>
    </w:pPr>
  </w:style>
  <w:style w:type="paragraph" w:styleId="836">
    <w:name w:val="List Paragraph"/>
    <w:basedOn w:val="832"/>
    <w:uiPriority w:val="34"/>
    <w:qFormat/>
    <w:pPr>
      <w:contextualSpacing/>
      <w:ind w:left="720"/>
    </w:pPr>
  </w:style>
  <w:style w:type="character" w:styleId="837" w:default="1">
    <w:name w:val="Default Paragraph Font"/>
    <w:uiPriority w:val="1"/>
    <w:semiHidden/>
    <w:unhideWhenUsed/>
  </w:style>
  <w:style w:type="paragraph" w:styleId="838" w:customStyle="1">
    <w:name w:val="Основной"/>
    <w:qFormat/>
    <w:pPr>
      <w:contextualSpacing w:val="0"/>
      <w:ind w:left="0" w:right="0" w:firstLine="283"/>
      <w:jc w:val="both"/>
      <w:keepLines w:val="0"/>
      <w:keepNext w:val="0"/>
      <w:pageBreakBefore w:val="0"/>
      <w:spacing w:before="0" w:beforeAutospacing="0" w:after="0" w:afterAutospacing="0" w:line="214" w:lineRule="atLeast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NewtonCSanPin" w:hAnsi="NewtonCSanPin" w:eastAsia="Times New Roman" w:cs="NewtonCSanPi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1"/>
      <w:szCs w:val="21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39" w:customStyle="1">
    <w:name w:val="Заг 4"/>
    <w:pPr>
      <w:contextualSpacing w:val="0"/>
      <w:ind w:left="0" w:right="0" w:firstLine="0"/>
      <w:jc w:val="center"/>
      <w:keepLines w:val="0"/>
      <w:keepNext/>
      <w:pageBreakBefore w:val="0"/>
      <w:spacing w:before="255" w:beforeAutospacing="0" w:after="113" w:afterAutospacing="0" w:line="240" w:lineRule="atLeast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PragmaticaC" w:hAnsi="PragmaticaC" w:eastAsia="Times New Roman" w:cs="PragmaticaC"/>
      <w:b w:val="0"/>
      <w:bCs w:val="0"/>
      <w:i/>
      <w:iCs/>
      <w:caps w:val="0"/>
      <w:smallCaps w:val="0"/>
      <w:strike w:val="0"/>
      <w:vanish w:val="0"/>
      <w:color w:val="000000"/>
      <w:spacing w:val="0"/>
      <w:position w:val="0"/>
      <w:sz w:val="23"/>
      <w:szCs w:val="23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40" w:customStyle="1">
    <w:name w:val="Содержимое таблицы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Liberation Serif" w:hAnsi="Liberation Serif" w:eastAsia="Noto Sans CJK SC" w:cs="Lohit Devanaga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hi-IN"/>
      <w14:ligatures w14:val="none"/>
    </w:rPr>
  </w:style>
  <w:style w:type="paragraph" w:styleId="841" w:customStyle="1">
    <w:name w:val="Body Tex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40" w:afterAutospacing="0" w:line="276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eastAsia="Noto Sans CJK SC" w:cs="Lohit Devanaga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hi-IN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2023-10-25T04:03:40Z</dcterms:modified>
</cp:coreProperties>
</file>