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0" w:firstLine="0"/>
        <w:jc w:val="left"/>
        <w:spacing w:after="71" w:line="259" w:lineRule="auto"/>
      </w:pPr>
      <w:r>
        <w:rPr>
          <w:b/>
        </w:rPr>
        <w:t xml:space="preserve"> </w:t>
      </w:r>
      <w:r/>
    </w:p>
    <w:p>
      <w:pPr>
        <w:ind w:right="3" w:firstLine="0"/>
        <w:jc w:val="center"/>
        <w:spacing w:after="0" w:line="259" w:lineRule="auto"/>
      </w:pPr>
      <w:r>
        <w:rPr>
          <w:b/>
          <w:sz w:val="28"/>
        </w:rPr>
        <w:t xml:space="preserve">ПОЯСНИТЕЛЬНАЯ ЗАПИСКА </w:t>
      </w:r>
      <w:r/>
    </w:p>
    <w:p>
      <w:pPr>
        <w:pStyle w:val="622"/>
        <w:ind w:left="1557" w:right="1554"/>
      </w:pPr>
      <w:r>
        <w:t xml:space="preserve">к учебному плану основного общего образования</w:t>
      </w:r>
      <w:r>
        <w:rPr>
          <w:b w:val="0"/>
          <w:sz w:val="20"/>
        </w:rPr>
        <w:t xml:space="preserve">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rPr>
          <w:b w:val="0"/>
          <w:sz w:val="20"/>
        </w:rPr>
        <w:t xml:space="preserve"> </w:t>
      </w:r>
      <w:r/>
    </w:p>
    <w:p>
      <w:pPr>
        <w:ind w:firstLine="0"/>
        <w:jc w:val="center"/>
        <w:spacing w:after="0" w:line="259" w:lineRule="auto"/>
      </w:pPr>
      <w:r>
        <w:t xml:space="preserve">на 2023/2024 учебный год</w:t>
      </w:r>
      <w:r>
        <w:rPr>
          <w:sz w:val="20"/>
        </w:rPr>
        <w:t xml:space="preserve"> </w:t>
      </w:r>
      <w:r/>
    </w:p>
    <w:p>
      <w:pPr>
        <w:ind w:left="708" w:right="0" w:firstLine="0"/>
        <w:jc w:val="left"/>
        <w:spacing w:after="23" w:line="259" w:lineRule="auto"/>
      </w:pPr>
      <w:r>
        <w:t xml:space="preserve"> </w:t>
      </w:r>
      <w:r/>
    </w:p>
    <w:p>
      <w:pPr>
        <w:ind w:left="-15" w:right="0" w:firstLine="708"/>
        <w:spacing w:after="291"/>
      </w:pPr>
      <w:r>
        <w:t xml:space="preserve">Учебный план основного общего образования (далее – Учебный план ООО) Муниципального </w:t>
      </w:r>
      <w:r>
        <w:rPr>
          <w:lang w:val="ru-RU"/>
        </w:rPr>
        <w:t xml:space="preserve">казенного</w:t>
      </w:r>
      <w:r>
        <w:t xml:space="preserve"> общеобразовательного учреждения </w:t>
      </w:r>
      <w:r>
        <w:rPr>
          <w:lang w:val="ru-RU"/>
        </w:rPr>
        <w:t xml:space="preserve">«Таборинской </w:t>
      </w:r>
      <w:r>
        <w:t xml:space="preserve">средней общеобразовательной школы</w:t>
      </w:r>
      <w:r>
        <w:rPr>
          <w:lang w:val="ru-RU"/>
        </w:rPr>
        <w:t xml:space="preserve">»</w:t>
      </w:r>
      <w:r>
        <w:t xml:space="preserve"> сформирован с целью реализации Основной образовательной программы основного общего образов</w:t>
      </w:r>
      <w:r>
        <w:t xml:space="preserve">ания 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>
        <w:t xml:space="preserve">; разработан на основе следующих нормативных документов:  </w:t>
      </w:r>
      <w:r/>
    </w:p>
    <w:p>
      <w:pPr>
        <w:numPr>
          <w:ilvl w:val="0"/>
          <w:numId w:val="1"/>
        </w:numPr>
        <w:ind w:right="0" w:firstLine="427"/>
        <w:spacing w:after="52"/>
      </w:pPr>
      <w:r>
        <w:t xml:space="preserve">Федеральный закон «Об образовании в Российской Федерации», № 273 – ФЗ от 29.12.2012г (Принят Государственной Думой 21 декабря 2012 года, одобрен Советом </w:t>
      </w:r>
      <w:r/>
    </w:p>
    <w:p>
      <w:pPr>
        <w:ind w:left="-15" w:right="0" w:firstLine="0"/>
        <w:spacing w:after="57"/>
      </w:pPr>
      <w:r>
        <w:t xml:space="preserve">Федерации 26 декабря 2012 года); </w:t>
      </w:r>
      <w:r/>
    </w:p>
    <w:p>
      <w:pPr>
        <w:numPr>
          <w:ilvl w:val="0"/>
          <w:numId w:val="1"/>
        </w:numPr>
        <w:ind w:right="0" w:firstLine="427"/>
        <w:spacing w:after="48"/>
      </w:pPr>
      <w:r>
        <w:t xml:space="preserve"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</w:t>
      </w:r>
      <w:r>
        <w:t xml:space="preserve">ндарта основного общего образования»); </w:t>
      </w:r>
      <w:r/>
    </w:p>
    <w:p>
      <w:pPr>
        <w:numPr>
          <w:ilvl w:val="0"/>
          <w:numId w:val="1"/>
        </w:numPr>
        <w:ind w:right="0" w:firstLine="427"/>
        <w:spacing w:after="50"/>
      </w:pPr>
      <w: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 </w:t>
      </w:r>
      <w:r/>
    </w:p>
    <w:p>
      <w:pPr>
        <w:numPr>
          <w:ilvl w:val="0"/>
          <w:numId w:val="1"/>
        </w:numPr>
        <w:ind w:right="0" w:firstLine="427"/>
        <w:spacing w:after="59" w:line="259" w:lineRule="auto"/>
      </w:pPr>
      <w:r>
        <w:t xml:space="preserve">Закон Свердловской области от 15 июля 2013 года №78-ОЗ "О</w:t>
      </w:r>
      <w:r>
        <w:t xml:space="preserve">б образовании в </w:t>
      </w:r>
      <w:r/>
    </w:p>
    <w:p>
      <w:pPr>
        <w:ind w:left="-15" w:right="0" w:firstLine="0"/>
        <w:spacing w:after="57"/>
      </w:pPr>
      <w:r>
        <w:t xml:space="preserve">Свердловской области";  </w:t>
      </w:r>
      <w:r/>
    </w:p>
    <w:p>
      <w:pPr>
        <w:numPr>
          <w:ilvl w:val="0"/>
          <w:numId w:val="1"/>
        </w:numPr>
        <w:ind w:right="0" w:firstLine="427"/>
        <w:spacing w:after="50"/>
      </w:pPr>
      <w: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образовательным программам - образовательн</w:t>
      </w:r>
      <w:r>
        <w:t xml:space="preserve">ым программам начального общего, основного общего и среднего общего образования»; </w:t>
      </w:r>
      <w:r/>
    </w:p>
    <w:p>
      <w:pPr>
        <w:numPr>
          <w:ilvl w:val="0"/>
          <w:numId w:val="1"/>
        </w:numPr>
        <w:ind w:right="0" w:firstLine="427"/>
        <w:spacing w:after="53"/>
      </w:pPr>
      <w: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</w:t>
      </w:r>
      <w:r>
        <w:t xml:space="preserve">го государственного санитарного врача РФ от 28.09.2020 г. № 28; </w:t>
      </w:r>
      <w:r/>
    </w:p>
    <w:p>
      <w:pPr>
        <w:numPr>
          <w:ilvl w:val="0"/>
          <w:numId w:val="1"/>
        </w:numPr>
        <w:ind w:right="0" w:firstLine="427"/>
        <w:spacing w:after="51"/>
      </w:pPr>
      <w:r>
        <w:t xml:space="preserve">СанПиН 1.2.3685-21 "Санитарно-эпидемиологические требования к обеспечению безопасности и (или) безвредности для человека факторов среды обитания", утвержденные постановлением Главного государ</w:t>
      </w:r>
      <w:r>
        <w:t xml:space="preserve">ственного санитарного врача РФ от 28.01.2021 г. № 2; </w:t>
      </w:r>
      <w:r/>
    </w:p>
    <w:p>
      <w:pPr>
        <w:numPr>
          <w:ilvl w:val="0"/>
          <w:numId w:val="1"/>
        </w:numPr>
        <w:ind w:right="0" w:firstLine="427"/>
        <w:spacing w:after="49"/>
      </w:pPr>
      <w:r>
        <w:t xml:space="preserve">Постановление правительства Свердловской области от 23 апреля 2015 года № 270- ПП «Об утверждении Порядка регламентации и оформления отношений государственной и муниципальной образовательной организации</w:t>
      </w:r>
      <w:r>
        <w:t xml:space="preserve">, и родителей (законных представителей) обучающихся, нуждающихся в длительном лечении, а также детей - 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</w:t>
      </w:r>
      <w:r>
        <w:t xml:space="preserve">ловской области»; </w:t>
      </w:r>
      <w:r/>
    </w:p>
    <w:p>
      <w:pPr>
        <w:numPr>
          <w:ilvl w:val="0"/>
          <w:numId w:val="1"/>
        </w:numPr>
        <w:ind w:right="0" w:firstLine="427"/>
        <w:spacing w:after="59" w:line="259" w:lineRule="auto"/>
      </w:pPr>
      <w:r>
        <w:t xml:space="preserve">Основная образовательная программа основного общего образования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; </w:t>
      </w:r>
      <w:r/>
    </w:p>
    <w:p>
      <w:pPr>
        <w:numPr>
          <w:ilvl w:val="0"/>
          <w:numId w:val="1"/>
        </w:numPr>
        <w:ind w:right="0" w:firstLine="427"/>
      </w:pPr>
      <w:r>
        <w:t xml:space="preserve">Устав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. </w:t>
      </w:r>
      <w:r/>
    </w:p>
    <w:p>
      <w:pPr>
        <w:ind w:left="686" w:right="0" w:firstLine="0"/>
        <w:jc w:val="left"/>
        <w:spacing w:after="0" w:line="259" w:lineRule="auto"/>
      </w:pPr>
      <w:r>
        <w:t xml:space="preserve"> </w:t>
      </w:r>
      <w:r/>
    </w:p>
    <w:p>
      <w:pPr>
        <w:ind w:left="57" w:right="0" w:firstLine="0"/>
        <w:jc w:val="center"/>
        <w:spacing w:after="307" w:line="259" w:lineRule="auto"/>
      </w:pPr>
      <w:r>
        <w:rPr>
          <w:b/>
        </w:rPr>
        <w:t xml:space="preserve"> </w:t>
      </w:r>
      <w:r/>
    </w:p>
    <w:p>
      <w:pPr>
        <w:shd w:val="nil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622"/>
        <w:ind w:left="1557" w:right="1552"/>
        <w:spacing w:after="288"/>
        <w:rPr>
          <w:highlight w:val="none"/>
        </w:rPr>
      </w:pPr>
      <w:r>
        <w:t xml:space="preserve">ОБЩИЕ ПОЛОЖЕНИЯ </w:t>
      </w:r>
      <w:r/>
    </w:p>
    <w:p>
      <w:pPr>
        <w:ind w:left="-15" w:right="0"/>
        <w:spacing w:after="50"/>
      </w:pPr>
      <w:r>
        <w:t xml:space="preserve">Учебный план основного общего образования </w:t>
      </w:r>
      <w:r>
        <w:t xml:space="preserve">является частью основной образовательной программы основного общего образования, обеспечивает реализацию требований федерального государственного образовательного стандарта основного общего образования и определяет предметные области, состав учебных предме</w:t>
      </w:r>
      <w:r>
        <w:t xml:space="preserve">тов, максимально допустимую недельную нагрузку учащихся, распределяет учебные предметы по годам обучения. </w:t>
      </w:r>
      <w:r/>
    </w:p>
    <w:p>
      <w:pPr>
        <w:ind w:left="-15" w:right="0"/>
      </w:pPr>
      <w:r>
        <w:rPr>
          <w:b/>
          <w:i/>
        </w:rPr>
        <w:t xml:space="preserve">Цель учебного плана</w:t>
      </w:r>
      <w:r>
        <w:rPr>
          <w:b/>
        </w:rPr>
        <w:t xml:space="preserve"> </w:t>
      </w:r>
      <w:r>
        <w:t xml:space="preserve">-</w:t>
      </w:r>
      <w:r>
        <w:rPr>
          <w:b/>
        </w:rPr>
        <w:t xml:space="preserve"> </w:t>
      </w:r>
      <w:r>
        <w:t xml:space="preserve">создание условий для получения каждым обучающимся доступного</w:t>
      </w:r>
      <w:r>
        <w:rPr>
          <w:b/>
        </w:rPr>
        <w:t xml:space="preserve"> </w:t>
      </w:r>
      <w:r>
        <w:t xml:space="preserve">качественного образования в соответствии с его образовательными потребностями, создание условий, обеспечивающих успешность детей на всех уровнях образования, создание условий, обеспечивающих формирование УУД и личностных качеств ФГОС ООО.</w:t>
      </w:r>
      <w:r>
        <w:rPr>
          <w:sz w:val="20"/>
        </w:rPr>
        <w:t xml:space="preserve"> </w:t>
      </w:r>
      <w:r/>
    </w:p>
    <w:p>
      <w:pPr>
        <w:ind w:right="0" w:firstLine="0"/>
        <w:jc w:val="left"/>
        <w:spacing w:after="73" w:line="259" w:lineRule="auto"/>
      </w:pPr>
      <w:r>
        <w:rPr>
          <w:sz w:val="20"/>
        </w:rPr>
        <w:t xml:space="preserve"> </w:t>
      </w:r>
      <w:r/>
    </w:p>
    <w:p>
      <w:pPr>
        <w:ind w:left="761" w:right="0" w:firstLine="0"/>
        <w:jc w:val="left"/>
        <w:spacing w:after="61" w:line="259" w:lineRule="auto"/>
      </w:pPr>
      <w:r>
        <w:rPr>
          <w:b/>
          <w:i/>
        </w:rPr>
        <w:t xml:space="preserve">Задачи учебног</w:t>
      </w:r>
      <w:r>
        <w:rPr>
          <w:b/>
          <w:i/>
        </w:rPr>
        <w:t xml:space="preserve">о плана:</w:t>
      </w:r>
      <w:r>
        <w:rPr>
          <w:i/>
          <w:sz w:val="20"/>
        </w:rPr>
        <w:t xml:space="preserve"> </w:t>
      </w:r>
      <w:r/>
    </w:p>
    <w:p>
      <w:pPr>
        <w:ind w:left="763" w:right="0" w:firstLine="0"/>
        <w:spacing w:after="57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обеспечить реализацию ФГОС ООО; </w:t>
      </w:r>
      <w:r/>
    </w:p>
    <w:p>
      <w:pPr>
        <w:ind w:left="763" w:right="0" w:firstLine="0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обеспечить повышение качества образования; </w:t>
      </w:r>
      <w:r/>
    </w:p>
    <w:p>
      <w:pPr>
        <w:ind w:left="941" w:right="0" w:hanging="178"/>
        <w:jc w:val="left"/>
        <w:spacing w:line="306" w:lineRule="auto"/>
      </w:pPr>
      <w:r>
        <w:rPr>
          <w:sz w:val="20"/>
        </w:rPr>
        <w:t xml:space="preserve">‒</w:t>
      </w:r>
      <w:r>
        <w:rPr>
          <w:rFonts w:ascii="Arial" w:hAnsi="Arial" w:eastAsia="Arial" w:cs="Arial"/>
          <w:sz w:val="20"/>
        </w:rPr>
        <w:t xml:space="preserve"> </w:t>
      </w:r>
      <w:r>
        <w:rPr>
          <w:sz w:val="23"/>
        </w:rPr>
        <w:t xml:space="preserve">обеспечить формирование УУД, личностных качеств в соответствии с требованиями ФГОС </w:t>
      </w:r>
      <w:r>
        <w:t xml:space="preserve">ООО;</w:t>
      </w:r>
      <w:r>
        <w:rPr>
          <w:sz w:val="20"/>
        </w:rPr>
        <w:t xml:space="preserve"> </w:t>
      </w:r>
      <w:r/>
    </w:p>
    <w:p>
      <w:pPr>
        <w:ind w:left="-15" w:right="880" w:firstLine="763"/>
        <w:jc w:val="left"/>
        <w:spacing w:after="46" w:line="270" w:lineRule="auto"/>
      </w:pPr>
      <w:r>
        <w:t xml:space="preserve">‒</w:t>
      </w:r>
      <w:r>
        <w:rPr>
          <w:rFonts w:ascii="Arial" w:hAnsi="Arial" w:eastAsia="Arial" w:cs="Arial"/>
        </w:rPr>
        <w:t xml:space="preserve"> </w:t>
      </w:r>
      <w:r>
        <w:t xml:space="preserve">предоставить обучающимся возможность выбора и освоения дополнительного с</w:t>
      </w:r>
      <w:r>
        <w:t xml:space="preserve">одержания различных учебных курсов; ‒</w:t>
      </w:r>
      <w:r>
        <w:rPr>
          <w:rFonts w:ascii="Arial" w:hAnsi="Arial" w:eastAsia="Arial" w:cs="Arial"/>
        </w:rPr>
        <w:t xml:space="preserve"> </w:t>
      </w:r>
      <w:r>
        <w:t xml:space="preserve">обеспечить гуманизацию процесса обучения. </w:t>
      </w:r>
      <w:r/>
    </w:p>
    <w:p>
      <w:pPr>
        <w:ind w:right="0" w:firstLine="0"/>
        <w:jc w:val="left"/>
        <w:spacing w:after="70" w:line="259" w:lineRule="auto"/>
      </w:pPr>
      <w:r>
        <w:rPr>
          <w:sz w:val="20"/>
        </w:rPr>
        <w:t xml:space="preserve"> </w:t>
      </w:r>
      <w:r/>
    </w:p>
    <w:p>
      <w:pPr>
        <w:pStyle w:val="622"/>
        <w:ind w:left="1557" w:right="1373"/>
      </w:pPr>
      <w:r>
        <w:t xml:space="preserve">УСЛОВИЯ РЕАЛИЗАЦИИ УЧЕБНОГО ПЛАНА</w:t>
      </w:r>
      <w:r>
        <w:rPr>
          <w:b w:val="0"/>
          <w:sz w:val="20"/>
        </w:rPr>
        <w:t xml:space="preserve"> </w:t>
      </w:r>
      <w:r/>
    </w:p>
    <w:p>
      <w:pPr>
        <w:ind w:left="852" w:right="0" w:firstLine="0"/>
        <w:jc w:val="left"/>
        <w:spacing w:after="0" w:line="259" w:lineRule="auto"/>
      </w:pPr>
      <w:r>
        <w:rPr>
          <w:rFonts w:ascii="Verdana" w:hAnsi="Verdana" w:eastAsia="Verdana" w:cs="Verdana"/>
        </w:rPr>
        <w:t xml:space="preserve"> </w:t>
      </w:r>
      <w:r/>
    </w:p>
    <w:p>
      <w:pPr>
        <w:ind w:left="-15" w:right="0" w:firstLine="708"/>
      </w:pPr>
      <w:r>
        <w:t xml:space="preserve">Учебный план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 В качестве Учебного плана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 взят Фе</w:t>
      </w:r>
      <w:r>
        <w:t xml:space="preserve">деральный учебный план </w:t>
      </w:r>
      <w:r>
        <w:rPr>
          <w:b/>
        </w:rPr>
        <w:t xml:space="preserve">вариант 1</w:t>
      </w:r>
      <w:r>
        <w:t xml:space="preserve">.</w:t>
      </w:r>
      <w:r>
        <w:rPr>
          <w:b/>
        </w:rPr>
        <w:t xml:space="preserve"> </w:t>
      </w:r>
      <w:r/>
    </w:p>
    <w:p>
      <w:pPr>
        <w:ind w:left="-15" w:right="0" w:firstLine="708"/>
      </w:pPr>
      <w:r>
        <w:t xml:space="preserve">Учебный план состоит из двух частей: обязательной части и части, формируемой участниками образовательных отношений. </w:t>
      </w:r>
      <w:r/>
    </w:p>
    <w:p>
      <w:pPr>
        <w:ind w:left="-15" w:right="0" w:firstLine="708"/>
      </w:pPr>
      <w:r>
        <w:t xml:space="preserve">Обязательная часть учебного плана определяет состав учебных предметов обязательных для всех имеющих по д</w:t>
      </w:r>
      <w:r>
        <w:t xml:space="preserve">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  <w:r/>
    </w:p>
    <w:p>
      <w:pPr>
        <w:ind w:left="-15" w:right="0" w:firstLine="708"/>
      </w:pPr>
      <w:r>
        <w:t xml:space="preserve">Часть учебного плана, формируемая участник</w:t>
      </w:r>
      <w:r>
        <w:t xml:space="preserve">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обучающихся. </w:t>
      </w:r>
      <w:r/>
    </w:p>
    <w:p>
      <w:pPr>
        <w:ind w:left="708" w:right="0" w:firstLine="0"/>
      </w:pPr>
      <w:r/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 работает по 5-й учебной недел</w:t>
      </w:r>
      <w:r>
        <w:t xml:space="preserve">е.</w:t>
      </w:r>
      <w:r>
        <w:rPr>
          <w:color w:val="ff0000"/>
        </w:rPr>
        <w:t xml:space="preserve"> </w:t>
      </w:r>
      <w:r/>
    </w:p>
    <w:p>
      <w:pPr>
        <w:ind w:left="-15" w:right="0" w:firstLine="708"/>
      </w:pPr>
      <w: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 </w:t>
      </w:r>
      <w:r/>
    </w:p>
    <w:p>
      <w:pPr>
        <w:ind w:left="-15" w:right="0" w:firstLine="708"/>
      </w:pPr>
      <w:r>
        <w:t xml:space="preserve">Максимальное число часов в неделю в 5, 6 и 7 к</w:t>
      </w:r>
      <w:r>
        <w:t xml:space="preserve">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  <w:r/>
    </w:p>
    <w:p>
      <w:pPr>
        <w:ind w:left="708" w:right="3779" w:firstLine="0"/>
      </w:pPr>
      <w:r>
        <w:t xml:space="preserve">Продолжительность учебных периодов составляет: в первом полугодии не более 8 учебных</w:t>
      </w:r>
      <w:r>
        <w:t xml:space="preserve"> недель;  </w:t>
      </w:r>
      <w:r/>
    </w:p>
    <w:p>
      <w:pPr>
        <w:ind w:left="708" w:right="0" w:firstLine="0"/>
      </w:pPr>
      <w:r>
        <w:t xml:space="preserve">во втором полугодии – не более 10 учебных недель. Продолжительность каникул </w:t>
      </w:r>
      <w:r/>
    </w:p>
    <w:p>
      <w:pPr>
        <w:ind w:left="-15" w:right="0" w:firstLine="0"/>
      </w:pPr>
      <w:r>
        <w:t xml:space="preserve">составляет не менее 7 календарных дней. </w:t>
      </w:r>
      <w:r/>
    </w:p>
    <w:p>
      <w:pPr>
        <w:ind w:left="-15" w:right="0" w:firstLine="708"/>
      </w:pPr>
      <w:r>
        <w:t xml:space="preserve">Продолжительность урока на уровне основного общего образования составляет 40 минут. Для классов, в которых обучаются дети с ОВЗ</w:t>
      </w:r>
      <w:r>
        <w:t xml:space="preserve">, – 40 минут. Во время занятий необходим перерыв для гимнастики не менее 2 минут. </w:t>
      </w:r>
      <w:r/>
    </w:p>
    <w:p>
      <w:pPr>
        <w:ind w:left="-15" w:right="0" w:firstLine="708"/>
      </w:pPr>
      <w:r>
        <w:t xml:space="preserve">Суммарный объём домашнего задания по всем предметам для каждого класса не превышает продолжительности выполнения 2 часа – для 5 класса, 2,5 часа – для 6-8 классов, 3,5 часа </w:t>
      </w:r>
      <w:r>
        <w:t xml:space="preserve">– для 9 класса. </w:t>
      </w:r>
      <w:r/>
    </w:p>
    <w:p>
      <w:pPr>
        <w:ind w:left="852" w:right="0" w:firstLine="0"/>
      </w:pPr>
      <w:r>
        <w:t xml:space="preserve">Обучение ведется на русском языке.  </w:t>
      </w:r>
      <w:r/>
    </w:p>
    <w:p>
      <w:pPr>
        <w:ind w:left="-15" w:right="0"/>
      </w:pPr>
      <w:r>
        <w:t xml:space="preserve">Форма организации образовательной деятельности – классно-урочная. Предполагается использование вариативных форм организации обучения и воспитания, </w:t>
      </w:r>
      <w:r>
        <w:t xml:space="preserve">ориентированных на формирование не только предметных, но и метапредметных и личностных результатов обучающихся: аудиторных – урок, лабораторная и практическая работа, консультация, коллективное творческое дело, олимпиады, конкурсы и другие; внеаудиторных –</w:t>
      </w:r>
      <w:r>
        <w:t xml:space="preserve"> экскурсии, проектирование, учебное исследование, кружки, секции, соревнования. </w:t>
      </w:r>
      <w:r/>
    </w:p>
    <w:p>
      <w:pPr>
        <w:ind w:left="-15" w:right="-10"/>
        <w:jc w:val="left"/>
        <w:spacing w:after="0" w:line="270" w:lineRule="auto"/>
      </w:pPr>
      <w:r>
        <w:t xml:space="preserve">При проведении учебных занятий по «Иностранному языку», «Технологии», «Информатике» осуществляется деление классов на группы, в соответствии с локальным актом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. </w:t>
      </w:r>
      <w:r/>
    </w:p>
    <w:p>
      <w:pPr>
        <w:ind w:left="708" w:right="0" w:firstLine="0"/>
        <w:jc w:val="left"/>
        <w:spacing w:after="31" w:line="259" w:lineRule="auto"/>
      </w:pPr>
      <w:r>
        <w:t xml:space="preserve"> </w:t>
      </w:r>
      <w:r/>
    </w:p>
    <w:p>
      <w:pPr>
        <w:pStyle w:val="622"/>
        <w:ind w:left="1557" w:right="1553"/>
      </w:pPr>
      <w:r>
        <w:t xml:space="preserve">СОДЕРЖАНИЕ УЧЕБНОГО ПЛАНА</w:t>
      </w:r>
      <w:r>
        <w:rPr>
          <w:b w:val="0"/>
          <w:sz w:val="20"/>
        </w:rPr>
        <w:t xml:space="preserve"> </w:t>
      </w:r>
      <w:r/>
    </w:p>
    <w:p>
      <w:pPr>
        <w:ind w:right="0" w:firstLine="0"/>
        <w:jc w:val="left"/>
        <w:spacing w:after="22" w:line="259" w:lineRule="auto"/>
      </w:pPr>
      <w:r>
        <w:t xml:space="preserve"> </w:t>
      </w:r>
      <w:r/>
    </w:p>
    <w:p>
      <w:pPr>
        <w:ind w:left="-15" w:right="0"/>
      </w:pPr>
      <w:r>
        <w:t xml:space="preserve">На уровне основного образования решаются задачи с учетом возрастных особенностей обучающихся. Они находят отражение, прежде всего в наборе базовых учебных курсов и занятий по выбору учащихся.  </w:t>
      </w:r>
      <w:r/>
    </w:p>
    <w:p>
      <w:pPr>
        <w:ind w:left="-15" w:right="-10"/>
        <w:jc w:val="left"/>
        <w:spacing w:after="0" w:line="270" w:lineRule="auto"/>
      </w:pPr>
      <w:r>
        <w:t xml:space="preserve">Учебный </w:t>
      </w:r>
      <w:r>
        <w:tab/>
        <w:t xml:space="preserve">план </w:t>
      </w:r>
      <w:r>
        <w:tab/>
        <w:t xml:space="preserve">разработан </w:t>
      </w:r>
      <w:r>
        <w:tab/>
        <w:t xml:space="preserve">в </w:t>
      </w:r>
      <w:r>
        <w:tab/>
        <w:t xml:space="preserve">со</w:t>
      </w:r>
      <w:r>
        <w:t xml:space="preserve">ответствии </w:t>
      </w:r>
      <w:r>
        <w:tab/>
        <w:t xml:space="preserve">с </w:t>
      </w:r>
      <w:r>
        <w:tab/>
        <w:t xml:space="preserve">Федеральным </w:t>
      </w:r>
      <w:r>
        <w:tab/>
        <w:t xml:space="preserve">государственным образовательным стандартом основного общего образования, утвержденным Приказом Министерства просвещения Российской Федерации от 31.05.2021 № 287 и включает две части: </w:t>
      </w:r>
      <w:r/>
    </w:p>
    <w:p>
      <w:pPr>
        <w:numPr>
          <w:ilvl w:val="0"/>
          <w:numId w:val="2"/>
        </w:numPr>
        <w:ind w:right="0" w:hanging="564"/>
      </w:pPr>
      <w:r>
        <w:t xml:space="preserve">обязательная часть; </w:t>
      </w:r>
      <w:r/>
    </w:p>
    <w:p>
      <w:pPr>
        <w:numPr>
          <w:ilvl w:val="0"/>
          <w:numId w:val="2"/>
        </w:numPr>
        <w:ind w:right="0" w:hanging="564"/>
      </w:pPr>
      <w:r>
        <w:t xml:space="preserve">часть, формируемая учас</w:t>
      </w:r>
      <w:r>
        <w:t xml:space="preserve">тниками образовательных отношений. </w:t>
      </w:r>
      <w:r/>
    </w:p>
    <w:p>
      <w:pPr>
        <w:ind w:left="-15" w:right="0"/>
      </w:pPr>
      <w:r>
        <w:t xml:space="preserve">Обучение ведётся по рабочим программам, которые составлены на основе требований федерального государственного образовательного стандарта, федеральных образовательных программ для общеобразовательных учреждений.  </w:t>
      </w:r>
      <w:r/>
    </w:p>
    <w:p>
      <w:pPr>
        <w:ind w:left="-15" w:right="0"/>
      </w:pPr>
      <w:r>
        <w:rPr>
          <w:b/>
        </w:rPr>
        <w:t xml:space="preserve">Обязате</w:t>
      </w:r>
      <w:r>
        <w:rPr>
          <w:b/>
        </w:rPr>
        <w:t xml:space="preserve">льная часть учебного плана</w:t>
      </w:r>
      <w:r>
        <w:t xml:space="preserve"> представлена предметными областями «Русский язык и литература», «Иностранные языки», «Математика и информатика», «Общественнонаучные предметы», «Естественно-научные предметы», «Основы духовно-нравственной культуры народов России»</w:t>
      </w:r>
      <w:r>
        <w:t xml:space="preserve">, «Искусство», «Технология», «Физическая культура и основы безопасности жизнедеятельности».  </w:t>
      </w:r>
      <w:r/>
    </w:p>
    <w:p>
      <w:pPr>
        <w:ind w:left="-15" w:right="-10"/>
        <w:jc w:val="left"/>
        <w:spacing w:after="0" w:line="270" w:lineRule="auto"/>
      </w:pPr>
      <w: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</w:t>
      </w:r>
      <w:r>
        <w:t xml:space="preserve">учающихся и родителей (законных представителей) обучающихся. </w:t>
      </w:r>
      <w:r/>
    </w:p>
    <w:p>
      <w:pPr>
        <w:ind w:left="-15" w:right="0"/>
      </w:pPr>
      <w:r>
        <w:t xml:space="preserve">Предметная область «Русский язык и литература» представлена учебными предметами «Русский язык», «Литература». </w:t>
      </w:r>
      <w:r/>
    </w:p>
    <w:p>
      <w:pPr>
        <w:ind w:left="-15" w:right="0"/>
      </w:pPr>
      <w:r>
        <w:t xml:space="preserve">Предметная область «Математика и информатика» представлена следующими предметами: «</w:t>
      </w:r>
      <w:r>
        <w:t xml:space="preserve">Математика», «Алгебра», «Геометрия», «Вероятность и статистика», «Информатика». </w:t>
      </w:r>
      <w:r/>
    </w:p>
    <w:p>
      <w:pPr>
        <w:ind w:left="-15" w:right="0"/>
      </w:pPr>
      <w:r>
        <w:t xml:space="preserve">Предметная область «Общественно-научные предметы» представлена учебными предметами: «История», «География», «Обществознание» </w:t>
      </w:r>
      <w:r/>
    </w:p>
    <w:p>
      <w:pPr>
        <w:ind w:left="-15" w:right="0" w:firstLine="708"/>
      </w:pPr>
      <w: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история», которые изучаются интегрировано. При реализации модуля «Введение в Новейшую историю России» в курсе «История Ро</w:t>
      </w:r>
      <w:r>
        <w:t xml:space="preserve">ссии» количество часов на изучение учебного предмета «История» История России в 9 классе увеличено на 17 учебных часов. </w:t>
      </w:r>
      <w:r/>
    </w:p>
    <w:p>
      <w:pPr>
        <w:ind w:left="-15" w:right="0"/>
      </w:pPr>
      <w:r>
        <w:t xml:space="preserve">Текущее оценивание и промежуточная аттестация осуществляются по учебному предмету «История». </w:t>
      </w:r>
      <w:r/>
    </w:p>
    <w:p>
      <w:pPr>
        <w:ind w:left="850" w:right="0" w:firstLine="0"/>
      </w:pPr>
      <w:r>
        <w:t xml:space="preserve">В качестве иностранного языка изучается а</w:t>
      </w:r>
      <w:r>
        <w:t xml:space="preserve">нглийский язык. </w:t>
      </w:r>
      <w:r/>
    </w:p>
    <w:p>
      <w:pPr>
        <w:ind w:left="-15" w:right="0"/>
      </w:pPr>
      <w:r>
        <w:t xml:space="preserve">Предметная область «Естественно-научные предметы» представлена предметами «Биология», «Химия», «Физика». </w:t>
      </w:r>
      <w:r/>
    </w:p>
    <w:p>
      <w:pPr>
        <w:ind w:right="0" w:firstLine="0"/>
        <w:jc w:val="left"/>
        <w:tabs>
          <w:tab w:val="center" w:pos="2566" w:leader="none"/>
          <w:tab w:val="center" w:pos="5641" w:leader="none"/>
          <w:tab w:val="center" w:pos="7600" w:leader="none"/>
          <w:tab w:val="right" w:pos="9927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Предметная область «Искусство»  </w:t>
      </w:r>
      <w:r>
        <w:tab/>
        <w:t xml:space="preserve">представлена  </w:t>
      </w:r>
      <w:r>
        <w:tab/>
        <w:t xml:space="preserve">учебными </w:t>
      </w:r>
      <w:r>
        <w:tab/>
        <w:t xml:space="preserve">предметами: </w:t>
      </w:r>
      <w:r/>
    </w:p>
    <w:p>
      <w:pPr>
        <w:ind w:left="-15" w:right="0" w:firstLine="0"/>
      </w:pPr>
      <w:r>
        <w:t xml:space="preserve">«Изобразительное искусство» и «Музыка». </w:t>
      </w:r>
      <w:r/>
    </w:p>
    <w:p>
      <w:pPr>
        <w:ind w:left="850" w:right="0" w:firstLine="0"/>
      </w:pPr>
      <w:r>
        <w:t xml:space="preserve">Предметная область «</w:t>
      </w:r>
      <w:r>
        <w:t xml:space="preserve">Технология» представлена учебным предметом «Технология». </w:t>
      </w:r>
      <w:r/>
    </w:p>
    <w:p>
      <w:pPr>
        <w:ind w:left="-15" w:right="0"/>
      </w:pPr>
      <w:r>
        <w:t xml:space="preserve">Предметная область «Физическая культура и основы безопасности жизнедеятельности» представлена предметами «Физическая культура», «Основы безопасности жизнедеятельности». </w:t>
      </w:r>
      <w:r/>
    </w:p>
    <w:p>
      <w:pPr>
        <w:ind w:left="-15" w:right="0"/>
      </w:pPr>
      <w:r>
        <w:t xml:space="preserve">В соответствии с ФГОС ООО в </w:t>
      </w:r>
      <w:r/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, где язык образования русский, изучение родного языка, родной литературы, второго иностранного языка не предусмотрено (из-за кадрового дефицита и отсутствия заявлений родителей на изучение данных предметов). </w:t>
      </w:r>
      <w:r/>
    </w:p>
    <w:p>
      <w:pPr>
        <w:ind w:left="850" w:right="0" w:firstLine="0"/>
        <w:jc w:val="left"/>
        <w:spacing w:after="26" w:line="259" w:lineRule="auto"/>
      </w:pPr>
      <w:r>
        <w:t xml:space="preserve"> </w:t>
      </w:r>
      <w:r/>
    </w:p>
    <w:p>
      <w:pPr>
        <w:ind w:left="-15" w:right="0"/>
      </w:pPr>
      <w:r>
        <w:rPr>
          <w:b/>
        </w:rPr>
        <w:t xml:space="preserve">Часть учебного плана, формируема</w:t>
      </w:r>
      <w:r>
        <w:rPr>
          <w:b/>
        </w:rPr>
        <w:t xml:space="preserve">я участниками образовательных отношений</w:t>
      </w:r>
      <w:r>
        <w:t xml:space="preserve">, обеспечивает реализацию индивидуальных потребностей учащихся. Время, отводимое на данную часть внутри максимально допустимой недельной нагрузки, может быть использовано: на увеличение учебных часов, отводимых на изу</w:t>
      </w:r>
      <w:r>
        <w:t xml:space="preserve">чение отдельных учебных предметов обязательной части; на введение учебных предметов, обеспечивающих различные интересы учащихся, способствует реализации предпрофильной подготовки учащихся.  </w:t>
      </w:r>
      <w:r/>
    </w:p>
    <w:p>
      <w:pPr>
        <w:ind w:left="-15" w:right="0"/>
      </w:pPr>
      <w:r>
        <w:t xml:space="preserve">Для удовлетворения запросов учащихся и их родителей (законных пре</w:t>
      </w:r>
      <w:r>
        <w:t xml:space="preserve">дставителей), выявленных в ходе анкетирования, опросов, введены часы на изучение отдельных учебных предметов: «Культура безопасности жизнедеятельности» в 5-7, с целью изучения и освоения учащимися интегрированных знаний, умений и навыков, обеспечивающих бе</w:t>
      </w:r>
      <w:r>
        <w:t xml:space="preserve">зопасность жизнедеятельности, формирования желания, интереса, потребности к обеспечению собственной безопасности и безопасности окружающих, а также более основательного и последовательного изучения вопросов, связанных с обеспечением безопасности личности, </w:t>
      </w:r>
      <w:r>
        <w:t xml:space="preserve">общества и государства в повседневных условиях, в опасных и чрезвычайных ситуациях природного, техногенного и социального характера.  </w:t>
      </w:r>
      <w:r/>
    </w:p>
    <w:p>
      <w:pPr>
        <w:ind w:left="-15" w:right="0"/>
      </w:pPr>
      <w:r>
        <w:t xml:space="preserve">Для обеспечения двигательной активности обучающихся 5 - 6 классов вводится курс «Спортивные игры», который позволит обуча</w:t>
      </w:r>
      <w:r>
        <w:t xml:space="preserve">ющимся понимать ценность здоровья, здорового и безопасного образа жизни как целевого приоритета при организации собственной жизнедеятельности, взаимодействии с людьми; рационально организовать физическую и интеллектуальную деятельность; уметь противостоять</w:t>
      </w:r>
      <w:r>
        <w:t xml:space="preserve"> негативным факторам, приводящим к ухудшению здоровья. </w:t>
      </w:r>
      <w:r/>
    </w:p>
    <w:p>
      <w:pPr>
        <w:ind w:left="-15" w:right="0"/>
      </w:pPr>
      <w:r>
        <w:t xml:space="preserve">Увеличение учебных часов (часть, формируемая участниками образовательных отношений), отводимых на изучение отдельных обязательных учебных предметов и на введение учебных курсов, обеспечивающих различн</w:t>
      </w:r>
      <w:r>
        <w:t xml:space="preserve">ые интересы учащихся, реализуется в пределах максимально допустимой нагрузки учащихся (в соответствии с санитарногигиеническими требованиями). </w:t>
      </w:r>
      <w:r/>
    </w:p>
    <w:p>
      <w:pPr>
        <w:ind w:left="57" w:right="0" w:firstLine="0"/>
        <w:jc w:val="center"/>
        <w:spacing w:after="26" w:line="259" w:lineRule="auto"/>
      </w:pPr>
      <w:r>
        <w:rPr>
          <w:b/>
        </w:rPr>
        <w:t xml:space="preserve"> </w:t>
      </w:r>
      <w:r/>
    </w:p>
    <w:p>
      <w:pPr>
        <w:pStyle w:val="622"/>
        <w:ind w:left="1557" w:right="1432"/>
      </w:pPr>
      <w:r>
        <w:t xml:space="preserve">СОДЕРЖАНИЕ, ПОРЯДОК И ФОРМЫ  ПРОМЕЖУТОЧНОЙ АТТЕСТАЦИИ </w:t>
      </w:r>
      <w:r/>
    </w:p>
    <w:p>
      <w:pPr>
        <w:ind w:left="-15" w:right="0"/>
      </w:pPr>
      <w:r>
        <w:t xml:space="preserve">Промежуточная аттестация – </w:t>
      </w:r>
      <w:r>
        <w:t xml:space="preserve">установление уровня достижения результатов освоения учебных предметов, курсов, предусмотренных образовательной программой за учебный год.  </w:t>
      </w:r>
      <w:r/>
    </w:p>
    <w:p>
      <w:pPr>
        <w:ind w:left="-15" w:right="-10"/>
        <w:jc w:val="left"/>
        <w:spacing w:after="0" w:line="270" w:lineRule="auto"/>
      </w:pPr>
      <w:r>
        <w:t xml:space="preserve">Структура </w:t>
      </w:r>
      <w:r>
        <w:tab/>
        <w:t xml:space="preserve">промежуточной </w:t>
      </w:r>
      <w:r>
        <w:tab/>
        <w:t xml:space="preserve">аттестации </w:t>
      </w:r>
      <w:r>
        <w:tab/>
        <w:t xml:space="preserve">определяется </w:t>
      </w:r>
      <w:r>
        <w:tab/>
        <w:t xml:space="preserve">Положением </w:t>
      </w:r>
      <w:r>
        <w:tab/>
        <w:t xml:space="preserve">о </w:t>
      </w:r>
      <w:r>
        <w:tab/>
        <w:t xml:space="preserve">формах, периодичности и порядке текущего контроля</w:t>
      </w:r>
      <w:r>
        <w:t xml:space="preserve"> успеваемости и промежуточной аттестации учащихся в </w:t>
      </w:r>
      <w:r>
        <w:t xml:space="preserve">М</w:t>
      </w:r>
      <w:r>
        <w:rPr>
          <w:lang w:val="ru-RU"/>
        </w:rPr>
        <w:t xml:space="preserve">К</w:t>
      </w:r>
      <w:r>
        <w:t xml:space="preserve">ОУ </w:t>
      </w:r>
      <w:r>
        <w:rPr>
          <w:lang w:val="ru-RU"/>
        </w:rPr>
        <w:t xml:space="preserve">«Таборинская </w:t>
      </w:r>
      <w:r>
        <w:t xml:space="preserve">СОШ</w:t>
      </w:r>
      <w:r>
        <w:rPr>
          <w:lang w:val="ru-RU"/>
        </w:rPr>
        <w:t xml:space="preserve">»</w:t>
      </w:r>
      <w:r/>
      <w:r>
        <w:t xml:space="preserve"> в сроки, установленные календарным учебным графиком школы.  </w:t>
      </w:r>
      <w:r/>
    </w:p>
    <w:p>
      <w:pPr>
        <w:ind w:left="-15" w:right="0"/>
      </w:pPr>
      <w:r>
        <w:t xml:space="preserve">Формами промежуточной аттестации является годовое оценивание обучающихся по итогам учебного года по каждому учебному предмету. </w:t>
      </w:r>
      <w:r/>
    </w:p>
    <w:p>
      <w:pPr>
        <w:ind w:left="-15" w:right="0"/>
      </w:pPr>
      <w:r>
        <w:t xml:space="preserve">Пр</w:t>
      </w:r>
      <w:r>
        <w:t xml:space="preserve">омежуточная аттестация обучающихся 5 – 9 классов проводится на основе четвертных результатов по всем учебным предметам и представляет собой округленное по законам математики до целого числа среднее арифметическое четвертных отметок, полученных обучающимся </w:t>
      </w:r>
      <w:r>
        <w:t xml:space="preserve">по данному предмету. Фиксация результатов промежуточной аттестации осуществляется по четырехбалльной системе. </w:t>
      </w:r>
      <w:r/>
    </w:p>
    <w:p>
      <w:pPr>
        <w:ind w:left="-15" w:right="0"/>
      </w:pPr>
      <w: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непрохождение п</w:t>
      </w:r>
      <w:r>
        <w:t xml:space="preserve">ромежуточной аттестации при отсутствии уважительных причин признаются академической задолженностью. </w:t>
      </w:r>
      <w:r/>
    </w:p>
    <w:p>
      <w:pPr>
        <w:ind w:left="-15" w:right="0"/>
      </w:pPr>
      <w:r>
        <w:t xml:space="preserve">Промежуточная аттестация обучающихся 9 класса включает в себя итоговое собеседование по русскому языку, которое является условием допуска к государственной</w:t>
      </w:r>
      <w:r>
        <w:t xml:space="preserve"> итоговой аттестации и проводится для обучающихся во вторую среду февраля по текстам, темам и заданиям, сформированным по часовым поясам Рособрнадзора. Результатом итогового собеседования по русскому языку является «зачет» или «незачет». В случае, если обу</w:t>
      </w:r>
      <w:r>
        <w:t xml:space="preserve">чающийся получил за итоговое собеседование по русскому языку «незачет», он допускается повторно к проведению собеседование по русскому языку в дополнительные сроки (во вторую рабочую среду марта и первый понедельник мая), устанавливаемые органами исполните</w:t>
      </w:r>
      <w:r>
        <w:t xml:space="preserve">льной власти субъектов Российской Федерации, осуществляющими государственное управление в сфере образования, учредителями. </w:t>
      </w:r>
      <w:r/>
    </w:p>
    <w:p>
      <w:pPr>
        <w:ind w:right="510" w:firstLine="0"/>
        <w:jc w:val="center"/>
        <w:spacing w:after="21" w:line="259" w:lineRule="auto"/>
      </w:pPr>
      <w:r>
        <w:rPr>
          <w:b/>
        </w:rPr>
        <w:t xml:space="preserve"> </w:t>
      </w:r>
      <w:r/>
    </w:p>
    <w:p>
      <w:pPr>
        <w:ind w:left="2002" w:right="0" w:firstLine="0"/>
        <w:jc w:val="left"/>
        <w:spacing w:after="0" w:line="259" w:lineRule="auto"/>
      </w:pPr>
      <w:r>
        <w:rPr>
          <w:b/>
        </w:rPr>
        <w:t xml:space="preserve">Годовой учебный план (5-9 классы, ФГОС ООО) </w:t>
      </w:r>
      <w:r/>
    </w:p>
    <w:p>
      <w:pPr>
        <w:ind w:right="510" w:firstLine="0"/>
        <w:jc w:val="center"/>
        <w:spacing w:after="0" w:line="259" w:lineRule="auto"/>
      </w:pPr>
      <w:r>
        <w:rPr>
          <w:b/>
        </w:rPr>
        <w:t xml:space="preserve"> </w:t>
      </w:r>
      <w:r/>
    </w:p>
    <w:tbl>
      <w:tblPr>
        <w:tblStyle w:val="627"/>
        <w:tblW w:w="9728" w:type="dxa"/>
        <w:tblInd w:w="1" w:type="dxa"/>
        <w:tblLayout w:type="fixed"/>
        <w:tblCellMar>
          <w:left w:w="5" w:type="dxa"/>
          <w:top w:w="8" w:type="dxa"/>
          <w:right w:w="67" w:type="dxa"/>
          <w:bottom w:w="0" w:type="dxa"/>
        </w:tblCellMar>
        <w:tblLook w:val="04A0" w:firstRow="1" w:lastRow="0" w:firstColumn="1" w:lastColumn="0" w:noHBand="0" w:noVBand="1"/>
      </w:tblPr>
      <w:tblGrid>
        <w:gridCol w:w="2975"/>
        <w:gridCol w:w="3008"/>
        <w:gridCol w:w="750"/>
        <w:gridCol w:w="751"/>
        <w:gridCol w:w="746"/>
        <w:gridCol w:w="749"/>
        <w:gridCol w:w="749"/>
      </w:tblGrid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Align w:val="center"/>
            <w:vMerge w:val="restart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Предметные области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Align w:val="center"/>
            <w:vMerge w:val="restart"/>
            <w:textDirection w:val="lrTb"/>
            <w:noWrap w:val="false"/>
          </w:tcPr>
          <w:p>
            <w:pPr>
              <w:ind w:left="120" w:right="0" w:firstLine="0"/>
              <w:jc w:val="left"/>
              <w:spacing w:after="0" w:line="259" w:lineRule="auto"/>
            </w:pPr>
            <w:r>
              <w:t xml:space="preserve">Учебные предметы классы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5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Количество часов в неделю </w:t>
            </w:r>
            <w:r/>
          </w:p>
        </w:tc>
      </w:tr>
      <w:tr>
        <w:trPr>
          <w:trHeight w:val="34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9 </w:t>
            </w:r>
            <w:r/>
          </w:p>
        </w:tc>
      </w:tr>
      <w:tr>
        <w:trPr>
          <w:trHeight w:val="348"/>
        </w:trPr>
        <w:tc>
          <w:tcPr>
            <w:gridSpan w:val="7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8" w:type="dxa"/>
            <w:textDirection w:val="lrTb"/>
            <w:noWrap w:val="false"/>
          </w:tcPr>
          <w:p>
            <w:pPr>
              <w:ind w:left="59" w:right="0" w:firstLine="0"/>
              <w:jc w:val="center"/>
              <w:spacing w:after="0" w:line="259" w:lineRule="auto"/>
            </w:pPr>
            <w:r>
              <w:t xml:space="preserve">Обязательная часть </w:t>
            </w:r>
            <w:r/>
          </w:p>
        </w:tc>
      </w:tr>
      <w:tr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1271" w:firstLine="0"/>
              <w:jc w:val="left"/>
              <w:spacing w:after="0" w:line="259" w:lineRule="auto"/>
            </w:pPr>
            <w:r>
              <w:t xml:space="preserve">Русский язык  и 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91" w:right="0" w:firstLine="0"/>
              <w:jc w:val="left"/>
              <w:spacing w:after="0" w:line="259" w:lineRule="auto"/>
            </w:pPr>
            <w:r>
              <w:t xml:space="preserve">204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136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91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Иностранный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91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1344" w:firstLine="0"/>
              <w:jc w:val="left"/>
              <w:spacing w:after="0" w:line="259" w:lineRule="auto"/>
            </w:pPr>
            <w:r>
              <w:t xml:space="preserve">Математика  и 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91" w:right="0" w:firstLine="0"/>
              <w:jc w:val="left"/>
              <w:spacing w:after="0" w:line="259" w:lineRule="auto"/>
            </w:pPr>
            <w:r>
              <w:t xml:space="preserve">170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Алгебра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87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Геометрия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Вероятность и статистика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Общественно-научные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История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85 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Естественнонаучные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102 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47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9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Основы духовнонравственной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Основы духовнонравственной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Музыка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2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Физическая культура и основы безопасности жизнедеятельности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6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Основы безопасности жизнедеятельности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2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23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</w:tr>
      <w:tr>
        <w:trPr>
          <w:trHeight w:val="2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Итого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918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91" w:right="0" w:firstLine="0"/>
              <w:jc w:val="left"/>
              <w:spacing w:after="0" w:line="259" w:lineRule="auto"/>
            </w:pPr>
            <w:r>
              <w:t xml:space="preserve">986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7" w:right="0" w:firstLine="0"/>
              <w:jc w:val="left"/>
              <w:spacing w:after="0" w:line="259" w:lineRule="auto"/>
            </w:pPr>
            <w:r>
              <w:t xml:space="preserve">1020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1054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1105 </w:t>
            </w:r>
            <w:r/>
          </w:p>
        </w:tc>
      </w:tr>
      <w:tr>
        <w:trPr>
          <w:trHeight w:val="636"/>
        </w:trPr>
        <w:tc>
          <w:tcPr>
            <w:gridSpan w:val="2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Часть, формируемая участниками образовательных отношений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68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68</w:t>
            </w:r>
            <w:r>
              <w:rPr>
                <w:rFonts w:ascii="Calibri" w:hAnsi="Calibri" w:eastAsia="Calibri" w:cs="Calibri"/>
                <w:sz w:val="22"/>
              </w:rPr>
              <w:t xml:space="preserve"> </w:t>
            </w:r>
            <w:r/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17 </w:t>
            </w:r>
            <w:r/>
          </w:p>
        </w:tc>
      </w:tr>
      <w:tr>
        <w:trPr>
          <w:trHeight w:val="28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Учебные недели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63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34 </w:t>
            </w:r>
            <w:r/>
          </w:p>
        </w:tc>
      </w:tr>
      <w:tr>
        <w:trPr>
          <w:trHeight w:val="28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3" w:type="dxa"/>
            <w:textDirection w:val="lrTb"/>
            <w:noWrap w:val="false"/>
          </w:tcPr>
          <w:p>
            <w:pPr>
              <w:ind w:right="0" w:firstLine="0"/>
              <w:jc w:val="left"/>
              <w:spacing w:after="0" w:line="259" w:lineRule="auto"/>
            </w:pPr>
            <w:r>
              <w:t xml:space="preserve">Всего часов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ind w:left="190" w:right="0" w:firstLine="0"/>
              <w:jc w:val="left"/>
              <w:spacing w:after="0" w:line="259" w:lineRule="auto"/>
            </w:pPr>
            <w:r>
              <w:t xml:space="preserve">9</w:t>
            </w:r>
            <w:r>
              <w:rPr>
                <w:lang w:val="ru-RU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ind w:left="13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986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ind w:left="127" w:right="0" w:firstLine="0"/>
              <w:jc w:val="left"/>
              <w:spacing w:after="0" w:line="259" w:lineRule="auto"/>
            </w:pPr>
            <w:r>
              <w:t xml:space="preserve">10</w:t>
            </w:r>
            <w:r>
              <w:rPr>
                <w:lang w:val="ru-RU"/>
              </w:rPr>
              <w:t xml:space="preserve">20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1</w:t>
            </w:r>
            <w:r>
              <w:rPr>
                <w:lang w:val="ru-RU"/>
              </w:rPr>
              <w:t xml:space="preserve">088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11</w:t>
            </w:r>
            <w:r>
              <w:rPr>
                <w:lang w:val="ru-RU"/>
              </w:rPr>
              <w:t xml:space="preserve">05</w:t>
            </w:r>
            <w:r/>
          </w:p>
        </w:tc>
      </w:tr>
    </w:tbl>
    <w:p>
      <w:pPr>
        <w:ind w:right="2124" w:firstLine="0"/>
        <w:jc w:val="right"/>
        <w:spacing w:after="0" w:line="259" w:lineRule="auto"/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right="2124" w:firstLine="0"/>
        <w:jc w:val="right"/>
        <w:spacing w:after="0" w:line="259" w:lineRule="auto"/>
        <w:rPr>
          <w:sz w:val="28"/>
          <w:szCs w:val="28"/>
          <w:highlight w:val="none"/>
        </w:rPr>
      </w:pPr>
      <w:r>
        <w:t xml:space="preserve">Н</w:t>
      </w:r>
      <w:r>
        <w:rPr>
          <w:b/>
        </w:rPr>
        <w:t xml:space="preserve">едельный учебный план (5-9 классы, ФГОС ООО)</w:t>
      </w:r>
      <w:r>
        <w:rPr>
          <w:sz w:val="28"/>
        </w:rPr>
        <w:t xml:space="preserve"> </w:t>
      </w:r>
      <w:r/>
    </w:p>
    <w:p>
      <w:pPr>
        <w:ind w:left="57" w:right="0" w:firstLine="0"/>
        <w:jc w:val="center"/>
        <w:spacing w:after="0" w:line="259" w:lineRule="auto"/>
      </w:pPr>
      <w:r>
        <w:rPr>
          <w:b/>
        </w:rPr>
        <w:t xml:space="preserve"> </w:t>
      </w:r>
      <w:r/>
    </w:p>
    <w:tbl>
      <w:tblPr>
        <w:tblStyle w:val="627"/>
        <w:tblW w:w="10064" w:type="dxa"/>
        <w:tblInd w:w="2" w:type="dxa"/>
        <w:tblLayout w:type="fixed"/>
        <w:tblCellMar>
          <w:left w:w="0" w:type="dxa"/>
          <w:top w:w="41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11"/>
        <w:gridCol w:w="164"/>
        <w:gridCol w:w="2977"/>
        <w:gridCol w:w="851"/>
        <w:gridCol w:w="1283"/>
        <w:gridCol w:w="702"/>
        <w:gridCol w:w="710"/>
        <w:gridCol w:w="566"/>
      </w:tblGrid>
      <w:tr>
        <w:trPr>
          <w:trHeight w:val="3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Предметные области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Учебные предметы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2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Количество часов в неделю </w:t>
            </w:r>
            <w:r/>
          </w:p>
        </w:tc>
      </w:tr>
      <w:tr>
        <w:trPr>
          <w:trHeight w:val="372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146" w:right="0" w:firstLine="0"/>
              <w:jc w:val="left"/>
              <w:spacing w:after="0" w:line="259" w:lineRule="auto"/>
            </w:pPr>
            <w:r>
              <w:t xml:space="preserve">5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right="11" w:firstLine="0"/>
              <w:jc w:val="center"/>
              <w:spacing w:after="0" w:line="259" w:lineRule="auto"/>
            </w:pPr>
            <w:r>
              <w:t xml:space="preserve">6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36" w:right="0" w:firstLine="0"/>
              <w:jc w:val="left"/>
              <w:spacing w:after="0" w:line="259" w:lineRule="auto"/>
            </w:pPr>
            <w:r>
              <w:t xml:space="preserve">7 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178" w:right="0" w:firstLine="0"/>
              <w:jc w:val="left"/>
              <w:spacing w:after="0" w:line="259" w:lineRule="auto"/>
            </w:pPr>
            <w:r>
              <w:t xml:space="preserve">8кл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106" w:right="0" w:firstLine="0"/>
              <w:jc w:val="left"/>
              <w:spacing w:after="0" w:line="259" w:lineRule="auto"/>
            </w:pPr>
            <w:r>
              <w:t xml:space="preserve">9кл </w:t>
            </w:r>
            <w:r/>
          </w:p>
        </w:tc>
      </w:tr>
      <w:tr>
        <w:trPr>
          <w:trHeight w:val="325"/>
        </w:trPr>
        <w:tc>
          <w:tcPr>
            <w:gridSpan w:val="8"/>
            <w:shd w:val="clear" w:color="auto" w:fill="a6a6a6"/>
            <w:tcBorders>
              <w:top w:val="single" w:color="A6A6A6" w:sz="1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ind w:right="6" w:firstLine="0"/>
              <w:jc w:val="center"/>
              <w:spacing w:after="0" w:line="259" w:lineRule="auto"/>
            </w:pPr>
            <w:r>
              <w:rPr>
                <w:i/>
              </w:rPr>
              <w:t xml:space="preserve">Обязательная часть </w:t>
            </w:r>
            <w:r/>
          </w:p>
        </w:tc>
      </w:tr>
      <w:tr>
        <w:trPr>
          <w:trHeight w:val="3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Русский язык и 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Русский язык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53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Литература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Align w:val="center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Иностранные языки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Иностранный язык (английский)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Align w:val="center"/>
            <w:vMerge w:val="restart"/>
            <w:textDirection w:val="lrTb"/>
            <w:noWrap w:val="false"/>
          </w:tcPr>
          <w:p>
            <w:pPr>
              <w:ind w:left="113" w:right="0" w:firstLine="0"/>
              <w:jc w:val="left"/>
              <w:spacing w:after="0" w:line="259" w:lineRule="auto"/>
            </w:pPr>
            <w:r>
              <w:t xml:space="preserve">Математика и информатика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Математика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Алгебра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34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Геометрия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4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Вероятность и статистика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Информатика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Общественно-научные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История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3/2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Обществознание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4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География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9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textDirection w:val="lrTb"/>
            <w:noWrap w:val="false"/>
          </w:tcPr>
          <w:p>
            <w:pPr>
              <w:ind w:left="31" w:right="0" w:firstLine="0"/>
              <w:jc w:val="left"/>
              <w:spacing w:after="0" w:line="259" w:lineRule="auto"/>
            </w:pPr>
            <w:r>
              <w:t xml:space="preserve">Основы духовнонравственной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Основы духовнонравственной культуры народов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Align w:val="center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Естественно-научные предметы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Физика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3 </w:t>
            </w:r>
            <w:r/>
          </w:p>
        </w:tc>
      </w:tr>
      <w:tr>
        <w:trPr>
          <w:trHeight w:val="41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Химия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41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Биология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Искусство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Изобразительное искусство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60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Музыка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Технология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Технология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1" w:type="dxa"/>
            <w:vMerge w:val="restart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t xml:space="preserve">Физическая </w:t>
            </w:r>
            <w:r>
              <w:tab/>
              <w:t xml:space="preserve">культура ОБЖ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4" w:type="dxa"/>
            <w:vMerge w:val="restart"/>
            <w:textDirection w:val="lrTb"/>
            <w:noWrap w:val="false"/>
          </w:tcPr>
          <w:p>
            <w:pPr>
              <w:ind w:right="0" w:firstLine="0"/>
              <w:spacing w:after="0" w:line="259" w:lineRule="auto"/>
            </w:pPr>
            <w:r>
              <w:t xml:space="preserve">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Физическая культура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2 </w:t>
            </w:r>
            <w:r/>
          </w:p>
        </w:tc>
      </w:tr>
      <w:tr>
        <w:trPr>
          <w:trHeight w:val="3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ind w:left="144" w:right="0" w:firstLine="0"/>
              <w:jc w:val="left"/>
              <w:spacing w:after="0" w:line="259" w:lineRule="auto"/>
            </w:pPr>
            <w:r>
              <w:t xml:space="preserve">ОБЖ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64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61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t xml:space="preserve">1 </w:t>
            </w:r>
            <w:r/>
          </w:p>
        </w:tc>
      </w:tr>
      <w:tr>
        <w:trPr>
          <w:trHeight w:val="36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Всего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27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4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31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6A6A6" w:sz="13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164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32 </w:t>
            </w:r>
            <w:r/>
          </w:p>
        </w:tc>
      </w:tr>
      <w:tr>
        <w:trPr>
          <w:trHeight w:val="325"/>
        </w:trPr>
        <w:tc>
          <w:tcPr>
            <w:gridSpan w:val="8"/>
            <w:shd w:val="clear" w:color="auto" w:fill="a6a6a6"/>
            <w:tcBorders>
              <w:top w:val="single" w:color="A6A6A6" w:sz="13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4" w:type="dxa"/>
            <w:textDirection w:val="lrTb"/>
            <w:noWrap w:val="false"/>
          </w:tcPr>
          <w:p>
            <w:pPr>
              <w:ind w:right="8" w:firstLine="0"/>
              <w:jc w:val="center"/>
              <w:spacing w:after="0" w:line="259" w:lineRule="auto"/>
            </w:pPr>
            <w:r>
              <w:rPr>
                <w:i/>
              </w:rPr>
              <w:t xml:space="preserve">Часть, формируемая участниками образовательных отношений </w:t>
            </w:r>
            <w:r/>
          </w:p>
        </w:tc>
      </w:tr>
      <w:tr>
        <w:trPr>
          <w:trHeight w:val="41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С/К русский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79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418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С/К география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79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76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62" w:right="0" w:firstLine="0"/>
              <w:jc w:val="center"/>
              <w:spacing w:after="0" w:line="259" w:lineRule="auto"/>
            </w:pPr>
            <w:r>
              <w:t xml:space="preserve"> </w:t>
            </w:r>
            <w:r/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textDirection w:val="lrTb"/>
            <w:noWrap w:val="false"/>
          </w:tcPr>
          <w:p>
            <w:pPr>
              <w:ind w:left="139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Всего </w:t>
            </w:r>
            <w:r>
              <w:rPr>
                <w:b/>
                <w:i/>
              </w:rPr>
              <w:tab/>
              <w:t xml:space="preserve">часть, </w:t>
            </w:r>
            <w:r>
              <w:rPr>
                <w:b/>
                <w:i/>
              </w:rPr>
              <w:tab/>
              <w:t xml:space="preserve">формируемая </w:t>
            </w:r>
            <w:r>
              <w:rPr>
                <w:b/>
                <w:i/>
              </w:rPr>
              <w:tab/>
              <w:t xml:space="preserve">участниками образовательного процесса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ind w:left="19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</w:pPr>
            <w:r>
              <w:rPr>
                <w:b/>
                <w:i/>
              </w:rP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130" w:right="0" w:firstLine="0"/>
              <w:jc w:val="left"/>
              <w:spacing w:after="0" w:line="259" w:lineRule="auto"/>
            </w:pPr>
            <w:r>
              <w:rPr>
                <w:b/>
                <w:i/>
              </w:rPr>
              <w:t xml:space="preserve">0/1 </w:t>
            </w:r>
            <w:r/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i/>
                <w:lang w:val="ru-RU"/>
              </w:rPr>
              <w:t xml:space="preserve">Курсы внеурочной деятельности</w:t>
            </w:r>
            <w:r/>
            <w:r/>
            <w:r/>
            <w:r/>
            <w:r>
              <w:rPr>
                <w:i/>
                <w:lang w:val="ru-RU"/>
              </w:rPr>
            </w:r>
            <w:r>
              <w:rPr>
                <w:i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Разговоры о важном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t xml:space="preserve"> </w:t>
            </w:r>
            <w:r>
              <w:rPr>
                <w:lang w:val="ru-RU"/>
              </w:rPr>
              <w:t xml:space="preserve">34</w:t>
            </w:r>
            <w:r/>
            <w:r/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</w:pPr>
            <w:r>
              <w:rPr>
                <w:lang w:val="ru-RU"/>
              </w:rPr>
              <w:t xml:space="preserve">Россия – мои горизонты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/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 мире грамматики</w:t>
            </w:r>
            <w:r>
              <w:rPr>
                <w:i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2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19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 w:val="0"/>
                <w:bCs w:val="0"/>
                <w:lang w:val="ru-RU"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164" w:right="0" w:firstLine="0"/>
              <w:jc w:val="left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В мире искусства</w:t>
            </w:r>
            <w:r>
              <w:rPr>
                <w:i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164" w:right="0" w:firstLine="0"/>
              <w:jc w:val="left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Экспериментальная физика</w:t>
            </w:r>
            <w:r>
              <w:rPr>
                <w:i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</w:p>
          <w:p>
            <w:pPr>
              <w:ind w:left="164" w:right="0" w:firstLine="0"/>
              <w:jc w:val="left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62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2" w:type="dxa"/>
            <w:vMerge w:val="restart"/>
            <w:textDirection w:val="lrTb"/>
            <w:noWrap w:val="false"/>
          </w:tcPr>
          <w:p>
            <w:pPr>
              <w:ind w:left="1" w:right="0" w:firstLine="0"/>
              <w:jc w:val="left"/>
              <w:spacing w:after="0" w:line="259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Занимательная грамматика</w:t>
            </w:r>
            <w:r>
              <w:rPr>
                <w:i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ind w:left="16"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ind w:right="0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59" w:lineRule="auto"/>
            </w:pPr>
            <w:r>
              <w:rPr>
                <w:lang w:val="ru-RU"/>
              </w:rPr>
              <w:t xml:space="preserve">34</w:t>
            </w:r>
            <w:r/>
            <w:r/>
            <w:r>
              <w:rPr>
                <w:b/>
              </w:rPr>
            </w:r>
            <w:r>
              <w:rPr>
                <w:b/>
              </w:rPr>
            </w:r>
            <w:r/>
          </w:p>
        </w:tc>
      </w:tr>
    </w:tbl>
    <w:p>
      <w:pPr>
        <w:ind w:right="0" w:firstLine="0"/>
        <w:jc w:val="left"/>
        <w:spacing w:after="0" w:line="259" w:lineRule="auto"/>
      </w:pPr>
      <w:r>
        <w:t xml:space="preserve"> </w:t>
      </w:r>
      <w:r/>
    </w:p>
    <w:p>
      <w:pPr>
        <w:ind w:right="0" w:firstLine="0"/>
        <w:jc w:val="left"/>
        <w:spacing w:after="0" w:line="259" w:lineRule="auto"/>
      </w:pPr>
      <w:r/>
      <w:r/>
      <w:r/>
    </w:p>
    <w:p>
      <w:pPr>
        <w:ind w:right="510" w:firstLine="0"/>
        <w:jc w:val="center"/>
        <w:spacing w:after="0" w:line="259" w:lineRule="auto"/>
      </w:pPr>
      <w:r>
        <w:t xml:space="preserve"> </w:t>
      </w:r>
      <w:r/>
    </w:p>
    <w:p>
      <w:pPr>
        <w:ind w:right="0" w:firstLine="0"/>
        <w:jc w:val="left"/>
        <w:spacing w:after="0" w:line="259" w:lineRule="auto"/>
      </w:pPr>
      <w:r>
        <w:t xml:space="preserve"> </w:t>
      </w:r>
      <w:r/>
    </w:p>
    <w:p>
      <w:pPr>
        <w:ind w:right="0" w:firstLine="0"/>
        <w:jc w:val="left"/>
        <w:spacing w:after="0" w:line="259" w:lineRule="auto"/>
      </w:pPr>
      <w:r>
        <w:t xml:space="preserve"> </w:t>
      </w:r>
      <w:r/>
    </w:p>
    <w:p>
      <w:pPr>
        <w:ind w:right="510" w:firstLine="0"/>
        <w:jc w:val="center"/>
        <w:spacing w:after="0" w:line="259" w:lineRule="auto"/>
      </w:pPr>
      <w:r>
        <w:t xml:space="preserve"> </w:t>
      </w:r>
      <w:r/>
    </w:p>
    <w:p>
      <w:pPr>
        <w:ind w:right="510" w:firstLine="0"/>
        <w:jc w:val="center"/>
        <w:spacing w:after="0" w:line="259" w:lineRule="auto"/>
      </w:pPr>
      <w:r>
        <w:t xml:space="preserve"> </w:t>
      </w:r>
      <w:r/>
    </w:p>
    <w:p>
      <w:pPr>
        <w:ind w:right="450" w:firstLine="0"/>
        <w:jc w:val="center"/>
        <w:spacing w:after="0" w:line="259" w:lineRule="auto"/>
      </w:pPr>
      <w:r>
        <w:rPr>
          <w:b/>
        </w:rPr>
        <w:t xml:space="preserve">  </w:t>
      </w:r>
      <w:r/>
    </w:p>
    <w:sectPr>
      <w:footnotePr/>
      <w:endnotePr/>
      <w:type w:val="nextPage"/>
      <w:pgSz w:w="11906" w:h="16838" w:orient="portrait"/>
      <w:pgMar w:top="434" w:right="846" w:bottom="41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ind w:right="7" w:firstLine="842"/>
      <w:jc w:val="both"/>
      <w:spacing w:after="14" w:line="268" w:lineRule="auto"/>
    </w:pPr>
    <w:rPr>
      <w:rFonts w:ascii="Times New Roman" w:hAnsi="Times New Roman" w:eastAsia="Times New Roman" w:cs="Times New Roman"/>
      <w:color w:val="000000"/>
      <w:sz w:val="24"/>
    </w:rPr>
  </w:style>
  <w:style w:type="paragraph" w:styleId="622">
    <w:name w:val="Heading 1"/>
    <w:next w:val="621"/>
    <w:link w:val="626"/>
    <w:uiPriority w:val="9"/>
    <w:unhideWhenUsed/>
    <w:qFormat/>
    <w:pPr>
      <w:ind w:left="10" w:right="7" w:hanging="10"/>
      <w:jc w:val="center"/>
      <w:keepLines/>
      <w:keepNext/>
      <w:spacing w:after="0" w:line="271" w:lineRule="auto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Heading 1 Char"/>
    <w:link w:val="622"/>
    <w:rPr>
      <w:rFonts w:ascii="Times New Roman" w:hAnsi="Times New Roman" w:eastAsia="Times New Roman" w:cs="Times New Roman"/>
      <w:b/>
      <w:color w:val="000000"/>
      <w:sz w:val="24"/>
    </w:rPr>
  </w:style>
  <w:style w:type="table" w:styleId="627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Bill Gates</dc:creator>
  <cp:keywords/>
  <cp:revision>3</cp:revision>
  <dcterms:created xsi:type="dcterms:W3CDTF">2023-10-11T11:06:00Z</dcterms:created>
  <dcterms:modified xsi:type="dcterms:W3CDTF">2023-10-17T12:04:13Z</dcterms:modified>
</cp:coreProperties>
</file>