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A4" w:rsidRPr="001D55B5" w:rsidRDefault="00A751A4" w:rsidP="00A751A4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перехода через проезжую часть</w:t>
      </w:r>
    </w:p>
    <w:p w:rsidR="00A751A4" w:rsidRPr="001D55B5" w:rsidRDefault="00A751A4" w:rsidP="00A75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51A4" w:rsidRPr="001D55B5" w:rsidRDefault="00A751A4" w:rsidP="00A75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sz w:val="28"/>
          <w:szCs w:val="28"/>
        </w:rPr>
        <w:t>Переходи улицу по переходу (пешеходному, подземному, надземному).</w:t>
      </w:r>
    </w:p>
    <w:p w:rsidR="00A751A4" w:rsidRPr="001D55B5" w:rsidRDefault="00A751A4" w:rsidP="00A75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sz w:val="28"/>
          <w:szCs w:val="28"/>
        </w:rPr>
        <w:t>Если на пешеходном переходе есть светофор для пешеходов, переходи, когда на нем загорится зеленый свет.</w:t>
      </w:r>
    </w:p>
    <w:p w:rsidR="00A751A4" w:rsidRPr="001D55B5" w:rsidRDefault="00A751A4" w:rsidP="00A75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sz w:val="28"/>
          <w:szCs w:val="28"/>
        </w:rPr>
        <w:t>Если светофора для пешеходов нет, переходи, когда все машины остановятся (для них на светофоре загорится красный свет).</w:t>
      </w:r>
    </w:p>
    <w:p w:rsidR="00A751A4" w:rsidRPr="001D55B5" w:rsidRDefault="00A751A4" w:rsidP="00A75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sz w:val="28"/>
          <w:szCs w:val="28"/>
        </w:rPr>
        <w:t>Если специального перехода нет, посмотри сначала направо, затем налево и если нет машин – переходи.</w:t>
      </w:r>
    </w:p>
    <w:p w:rsidR="00A751A4" w:rsidRPr="001D55B5" w:rsidRDefault="00A751A4" w:rsidP="00A75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sz w:val="28"/>
          <w:szCs w:val="28"/>
        </w:rPr>
        <w:t>Никогда не перебегай дорогу. Иди быстро и спокойно.</w:t>
      </w:r>
    </w:p>
    <w:p w:rsidR="00A751A4" w:rsidRPr="001D55B5" w:rsidRDefault="00A751A4" w:rsidP="00A75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sz w:val="28"/>
          <w:szCs w:val="28"/>
        </w:rPr>
        <w:t>Не разговаривай во время перехода через дорогу, будь внимателен.</w:t>
      </w:r>
    </w:p>
    <w:p w:rsidR="000D068D" w:rsidRPr="001D55B5" w:rsidRDefault="00A751A4" w:rsidP="008F2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5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3375" cy="2465308"/>
            <wp:effectExtent l="19050" t="0" r="9525" b="0"/>
            <wp:docPr id="1" name="Рисунок 1" descr="Ð¿ÑÐ°Ð²Ð¸Ð»Ð° Ð´Ð¾ÑÐ¾Ð¶Ð½Ð¾Ð³Ð¾ Ð´Ð²Ð¸Ð¶ÐµÐ½Ð¸Ñ Ð´Ð»Ñ Ð¼Ð°Ð»ÑÑ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¿ÑÐ°Ð²Ð¸Ð»Ð° Ð´Ð¾ÑÐ¾Ð¶Ð½Ð¾Ð³Ð¾ Ð´Ð²Ð¸Ð¶ÐµÐ½Ð¸Ñ Ð´Ð»Ñ Ð¼Ð°Ð»ÑÑÐµ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6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A4" w:rsidRPr="001D55B5" w:rsidRDefault="00A751A4" w:rsidP="001D55B5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вблизи дороги</w:t>
      </w:r>
    </w:p>
    <w:p w:rsidR="00A751A4" w:rsidRPr="001D55B5" w:rsidRDefault="00A751A4" w:rsidP="00A75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51A4" w:rsidRPr="001D55B5" w:rsidRDefault="00A751A4" w:rsidP="00A751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sz w:val="28"/>
          <w:szCs w:val="28"/>
        </w:rPr>
        <w:t>Не играй мячом возле дороги.</w:t>
      </w:r>
    </w:p>
    <w:p w:rsidR="00A751A4" w:rsidRPr="001D55B5" w:rsidRDefault="00A751A4" w:rsidP="00A751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sz w:val="28"/>
          <w:szCs w:val="28"/>
        </w:rPr>
        <w:t>Не </w:t>
      </w:r>
      <w:hyperlink r:id="rId6" w:tooltip="Как научить ребёнка кататься на велосипеде?" w:history="1">
        <w:r w:rsidRPr="001D55B5">
          <w:rPr>
            <w:rFonts w:ascii="Times New Roman" w:eastAsia="Times New Roman" w:hAnsi="Times New Roman" w:cs="Times New Roman"/>
            <w:sz w:val="28"/>
            <w:szCs w:val="28"/>
          </w:rPr>
          <w:t>катайся на велосипеде</w:t>
        </w:r>
      </w:hyperlink>
      <w:r w:rsidRPr="001D55B5">
        <w:rPr>
          <w:rFonts w:ascii="Times New Roman" w:eastAsia="Times New Roman" w:hAnsi="Times New Roman" w:cs="Times New Roman"/>
          <w:sz w:val="28"/>
          <w:szCs w:val="28"/>
        </w:rPr>
        <w:t>, самокате, роликах и т.п. по проезжей части.</w:t>
      </w:r>
    </w:p>
    <w:p w:rsidR="00A751A4" w:rsidRPr="001D55B5" w:rsidRDefault="00A751A4" w:rsidP="00A751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sz w:val="28"/>
          <w:szCs w:val="28"/>
        </w:rPr>
        <w:t>Не выбегай на проезжую часть и не играй на дороге.</w:t>
      </w:r>
    </w:p>
    <w:p w:rsidR="00A751A4" w:rsidRPr="001D55B5" w:rsidRDefault="00A751A4" w:rsidP="00A75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51A4" w:rsidRPr="001D55B5" w:rsidRDefault="008F20EF" w:rsidP="008F20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38769" cy="2514600"/>
            <wp:effectExtent l="19050" t="0" r="9281" b="0"/>
            <wp:docPr id="2" name="Рисунок 1" descr="https://www.neboleem.net/images/stories2/deti1/bezopasnost-na-doroge-dlja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boleem.net/images/stories2/deti1/bezopasnost-na-doroge-dlja-detej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93" cy="251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1A4" w:rsidRPr="001D55B5" w:rsidSect="008F20E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21"/>
    <w:multiLevelType w:val="multilevel"/>
    <w:tmpl w:val="27D2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46E4F"/>
    <w:multiLevelType w:val="multilevel"/>
    <w:tmpl w:val="2754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43EBA"/>
    <w:multiLevelType w:val="multilevel"/>
    <w:tmpl w:val="6426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C43A4"/>
    <w:multiLevelType w:val="multilevel"/>
    <w:tmpl w:val="4904A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1A4"/>
    <w:rsid w:val="000D068D"/>
    <w:rsid w:val="001D55B5"/>
    <w:rsid w:val="002755C4"/>
    <w:rsid w:val="008F20EF"/>
    <w:rsid w:val="00A751A4"/>
    <w:rsid w:val="00EA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8D"/>
  </w:style>
  <w:style w:type="paragraph" w:styleId="3">
    <w:name w:val="heading 3"/>
    <w:basedOn w:val="a"/>
    <w:link w:val="30"/>
    <w:uiPriority w:val="9"/>
    <w:qFormat/>
    <w:rsid w:val="00A75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5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7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1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51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5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grow-up-healthy/2034-how-to-teach-your-child-to-ride-a-bik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2019-03-15T04:40:00Z</dcterms:created>
  <dcterms:modified xsi:type="dcterms:W3CDTF">2019-03-15T05:05:00Z</dcterms:modified>
</cp:coreProperties>
</file>