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Pr="004646DE" w:rsidRDefault="00713E0B" w:rsidP="004646DE">
      <w:pPr>
        <w:spacing w:after="0" w:line="0" w:lineRule="atLeast"/>
        <w:ind w:right="-706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04041" cy="8515350"/>
            <wp:effectExtent l="1181100" t="0" r="1149259" b="0"/>
            <wp:docPr id="1" name="Рисунок 1" descr="E:\РП 2019 новые\Ппрограммы\нач. шк. программы\ОВЗ 8 вид\ук чтение овз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2019 новые\Ппрограммы\нач. шк. программы\ОВЗ 8 вид\ук чтение овз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4041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6DE">
        <w:rPr>
          <w:rFonts w:ascii="Times New Roman" w:hAnsi="Times New Roman" w:cs="Arial"/>
          <w:b/>
          <w:sz w:val="28"/>
          <w:szCs w:val="20"/>
        </w:rPr>
        <w:t xml:space="preserve">                                                                            </w:t>
      </w:r>
      <w:r w:rsidR="004646DE" w:rsidRPr="004646DE">
        <w:rPr>
          <w:rFonts w:ascii="Times New Roman" w:hAnsi="Times New Roman" w:cs="Arial"/>
          <w:b/>
          <w:sz w:val="28"/>
          <w:szCs w:val="20"/>
        </w:rPr>
        <w:lastRenderedPageBreak/>
        <w:t>Пояснительная записка</w:t>
      </w:r>
    </w:p>
    <w:p w:rsidR="004646DE" w:rsidRPr="004646DE" w:rsidRDefault="004646DE" w:rsidP="004646DE">
      <w:pPr>
        <w:spacing w:after="0" w:line="289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237" w:lineRule="auto"/>
        <w:ind w:left="7" w:right="20" w:firstLine="710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Данный курс разработан в соответствии с программой специальных (коррекционных) образовательных учреждений VIII вида, 1-4 классы. Под редакцией </w:t>
      </w:r>
      <w:proofErr w:type="spellStart"/>
      <w:r w:rsidRPr="004646DE">
        <w:rPr>
          <w:rFonts w:ascii="Times New Roman" w:hAnsi="Times New Roman" w:cs="Arial"/>
          <w:sz w:val="28"/>
          <w:szCs w:val="20"/>
        </w:rPr>
        <w:t>д</w:t>
      </w:r>
      <w:proofErr w:type="spellEnd"/>
      <w:r w:rsidRPr="004646DE">
        <w:rPr>
          <w:rFonts w:ascii="Times New Roman" w:hAnsi="Times New Roman" w:cs="Arial"/>
          <w:sz w:val="28"/>
          <w:szCs w:val="20"/>
        </w:rPr>
        <w:t xml:space="preserve"> п. н. Воронковой В. В. Москва «Просвещение» 2010 г. Содержание и темы уроков </w:t>
      </w:r>
      <w:proofErr w:type="spellStart"/>
      <w:r w:rsidRPr="004646DE">
        <w:rPr>
          <w:rFonts w:ascii="Times New Roman" w:hAnsi="Times New Roman" w:cs="Arial"/>
          <w:sz w:val="28"/>
          <w:szCs w:val="20"/>
        </w:rPr>
        <w:t>коррелируются</w:t>
      </w:r>
      <w:proofErr w:type="spellEnd"/>
      <w:r w:rsidRPr="004646DE">
        <w:rPr>
          <w:rFonts w:ascii="Times New Roman" w:hAnsi="Times New Roman" w:cs="Arial"/>
          <w:sz w:val="28"/>
          <w:szCs w:val="20"/>
        </w:rPr>
        <w:t xml:space="preserve"> материалом учебников.</w:t>
      </w:r>
    </w:p>
    <w:p w:rsidR="004646DE" w:rsidRPr="004646DE" w:rsidRDefault="004646DE" w:rsidP="004646DE">
      <w:pPr>
        <w:spacing w:after="0" w:line="295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234" w:lineRule="auto"/>
        <w:ind w:left="7" w:right="20" w:firstLine="710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Ч</w:t>
      </w:r>
      <w:r w:rsidRPr="004646DE">
        <w:rPr>
          <w:rFonts w:ascii="Times New Roman" w:hAnsi="Times New Roman" w:cs="Arial"/>
          <w:sz w:val="28"/>
          <w:szCs w:val="20"/>
        </w:rPr>
        <w:t>тение занимает определенное место в системе учебно-воспитательной работы с умственно отсталыми учащимися, начиная с младших классов. В учебной программе по русскому языку для специальных (коррекционных) школ</w:t>
      </w:r>
    </w:p>
    <w:p w:rsidR="004646DE" w:rsidRPr="004646DE" w:rsidRDefault="004646DE" w:rsidP="004646DE">
      <w:pPr>
        <w:spacing w:after="0" w:line="16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1"/>
        </w:numPr>
        <w:tabs>
          <w:tab w:val="left" w:pos="247"/>
        </w:tabs>
        <w:spacing w:after="0" w:line="235" w:lineRule="auto"/>
        <w:ind w:left="7" w:right="40" w:hanging="7"/>
        <w:rPr>
          <w:rFonts w:ascii="Times New Roman" w:hAnsi="Times New Roman" w:cs="Arial"/>
          <w:sz w:val="28"/>
          <w:szCs w:val="20"/>
        </w:rPr>
      </w:pPr>
      <w:proofErr w:type="gramStart"/>
      <w:r w:rsidRPr="004646DE">
        <w:rPr>
          <w:rFonts w:ascii="Times New Roman" w:hAnsi="Times New Roman" w:cs="Arial"/>
          <w:sz w:val="28"/>
          <w:szCs w:val="20"/>
        </w:rPr>
        <w:t>рамках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 xml:space="preserve"> внеклассного чтения предполагается самостоятельное чтение школьниками книг, газет, журналов, обсуждение прочитанного, составление отзыва о прочитанной книге, статье, введение дневника или стенда </w:t>
      </w:r>
      <w:r>
        <w:rPr>
          <w:rFonts w:ascii="Times New Roman" w:hAnsi="Times New Roman" w:cs="Arial"/>
          <w:sz w:val="28"/>
          <w:szCs w:val="20"/>
        </w:rPr>
        <w:t>по</w:t>
      </w:r>
      <w:r w:rsidRPr="004646DE">
        <w:rPr>
          <w:rFonts w:ascii="Times New Roman" w:hAnsi="Times New Roman" w:cs="Arial"/>
          <w:sz w:val="28"/>
          <w:szCs w:val="20"/>
        </w:rPr>
        <w:t xml:space="preserve"> чтени</w:t>
      </w:r>
      <w:r>
        <w:rPr>
          <w:rFonts w:ascii="Times New Roman" w:hAnsi="Times New Roman" w:cs="Arial"/>
          <w:sz w:val="28"/>
          <w:szCs w:val="20"/>
        </w:rPr>
        <w:t>ю</w:t>
      </w:r>
      <w:r w:rsidRPr="004646DE">
        <w:rPr>
          <w:rFonts w:ascii="Times New Roman" w:hAnsi="Times New Roman" w:cs="Arial"/>
          <w:sz w:val="28"/>
          <w:szCs w:val="20"/>
        </w:rPr>
        <w:t>.</w:t>
      </w:r>
    </w:p>
    <w:p w:rsidR="004646DE" w:rsidRPr="004646DE" w:rsidRDefault="004646DE" w:rsidP="004646DE">
      <w:pPr>
        <w:spacing w:after="0" w:line="296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239" w:lineRule="auto"/>
        <w:ind w:left="7" w:firstLine="710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Главная задача подготовки учащихся к чтению – пробудить и поддержать интерес и желание обращаться к книге, ввести детей в доступный круг чтения, сформировать организационные навыки работы с книгой. Подготовительную работу нужно начинать с 1-2 классов, для этого учитель выделяет 10-15 минут от урока, чтобы прочитать книги, интересные и доступные для детей данного возраста. Также эффективно использовать прием чтение-рассматривание, когда учитель читает книгу, а дети рассматривают иллюстрации к ней. В первом классе можно предложить работу по оформлению книжки-малышки (рисунки первоклассников объединяются в книжку, подписи делает или педагог или старшеклассники). На подготовительном этапе учитель, как правило, сам отбирает материал для чтения, готовит детей к восприятию книги, читает ее, дает рекомендации к деятельности с книгой во внеурочное время. </w:t>
      </w:r>
      <w:proofErr w:type="gramStart"/>
      <w:r w:rsidRPr="004646DE">
        <w:rPr>
          <w:rFonts w:ascii="Times New Roman" w:hAnsi="Times New Roman" w:cs="Arial"/>
          <w:sz w:val="28"/>
          <w:szCs w:val="20"/>
        </w:rPr>
        <w:t>Ученики на этом этапе учатся слушать произведение, делиться впечатлениями по поводу прочитанного, запоминать нужные действия при рассматривании книги.</w:t>
      </w:r>
      <w:proofErr w:type="gramEnd"/>
    </w:p>
    <w:p w:rsidR="004646DE" w:rsidRPr="004646DE" w:rsidRDefault="004646DE" w:rsidP="004646DE">
      <w:pPr>
        <w:spacing w:after="0" w:line="294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2"/>
        </w:numPr>
        <w:tabs>
          <w:tab w:val="left" w:pos="1015"/>
        </w:tabs>
        <w:spacing w:after="0" w:line="237" w:lineRule="auto"/>
        <w:ind w:left="7" w:right="20" w:firstLine="704"/>
        <w:jc w:val="both"/>
        <w:rPr>
          <w:rFonts w:ascii="Times New Roman" w:hAnsi="Times New Roman" w:cs="Arial"/>
          <w:sz w:val="28"/>
          <w:szCs w:val="20"/>
        </w:rPr>
      </w:pPr>
      <w:proofErr w:type="gramStart"/>
      <w:r w:rsidRPr="004646DE">
        <w:rPr>
          <w:rFonts w:ascii="Times New Roman" w:hAnsi="Times New Roman" w:cs="Arial"/>
          <w:sz w:val="28"/>
          <w:szCs w:val="20"/>
        </w:rPr>
        <w:t>рамках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 xml:space="preserve"> подготовки к чтению организуется знакомство с библиотекой – ее местонахождением, ее работниками, правилами пользования библиотекой. Уроки чтения являются заключительным этапом контроля над самостоятельным чтением книг умственно отсталыми школьниками. В соответствии с программными требованиями уроки проводятся один раз в неделю. Методическими требованиями к таким урокам являются: подготовленность учащихся к урокам, предельная самостоятельность школьников на уроке, нетрадиционные формы работы на уроке (викторины, выступления школьников, творческие задания).</w:t>
      </w:r>
    </w:p>
    <w:p w:rsidR="004646DE" w:rsidRPr="004646DE" w:rsidRDefault="004646DE" w:rsidP="004646DE">
      <w:pPr>
        <w:spacing w:after="0" w:line="306" w:lineRule="exact"/>
        <w:rPr>
          <w:rFonts w:ascii="Times New Roman" w:hAnsi="Times New Roman" w:cs="Arial"/>
          <w:sz w:val="28"/>
          <w:szCs w:val="20"/>
        </w:rPr>
      </w:pPr>
    </w:p>
    <w:p w:rsidR="004646DE" w:rsidRPr="004646DE" w:rsidRDefault="004646DE" w:rsidP="004646DE">
      <w:pPr>
        <w:numPr>
          <w:ilvl w:val="0"/>
          <w:numId w:val="2"/>
        </w:numPr>
        <w:tabs>
          <w:tab w:val="left" w:pos="1043"/>
        </w:tabs>
        <w:spacing w:after="0" w:line="236" w:lineRule="auto"/>
        <w:ind w:left="7" w:right="20" w:firstLine="704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методике преподавания русского языка в начальной школе указывается, что тип урока чтения зависит от цели и учебных задач, от характера деятельности учителя и учеников, от учебного материала. Структура может быть следующей:</w:t>
      </w:r>
    </w:p>
    <w:p w:rsidR="004646DE" w:rsidRPr="004646DE" w:rsidRDefault="004646DE" w:rsidP="004646DE">
      <w:pPr>
        <w:tabs>
          <w:tab w:val="left" w:pos="1043"/>
        </w:tabs>
        <w:spacing w:after="0" w:line="236" w:lineRule="auto"/>
        <w:ind w:left="7" w:right="20" w:firstLine="704"/>
        <w:jc w:val="both"/>
        <w:rPr>
          <w:rFonts w:ascii="Times New Roman" w:hAnsi="Times New Roman" w:cs="Arial"/>
          <w:sz w:val="28"/>
          <w:szCs w:val="20"/>
        </w:rPr>
        <w:sectPr w:rsidR="004646DE" w:rsidRPr="004646DE">
          <w:pgSz w:w="16840" w:h="11904" w:orient="landscape"/>
          <w:pgMar w:top="847" w:right="838" w:bottom="399" w:left="1133" w:header="0" w:footer="0" w:gutter="0"/>
          <w:cols w:space="0" w:equalWidth="0">
            <w:col w:w="14867"/>
          </w:cols>
          <w:docGrid w:linePitch="360"/>
        </w:sectPr>
      </w:pPr>
    </w:p>
    <w:p w:rsidR="004646DE" w:rsidRPr="004646DE" w:rsidRDefault="004646DE" w:rsidP="004646DE">
      <w:pPr>
        <w:numPr>
          <w:ilvl w:val="0"/>
          <w:numId w:val="3"/>
        </w:numPr>
        <w:tabs>
          <w:tab w:val="left" w:pos="1003"/>
        </w:tabs>
        <w:spacing w:after="0" w:line="234" w:lineRule="auto"/>
        <w:ind w:right="20" w:firstLine="704"/>
        <w:rPr>
          <w:rFonts w:ascii="Times New Roman" w:hAnsi="Times New Roman" w:cs="Arial"/>
          <w:sz w:val="28"/>
          <w:szCs w:val="20"/>
        </w:rPr>
      </w:pPr>
      <w:bookmarkStart w:id="0" w:name="page3"/>
      <w:bookmarkEnd w:id="0"/>
      <w:r w:rsidRPr="004646DE">
        <w:rPr>
          <w:rFonts w:ascii="Times New Roman" w:hAnsi="Times New Roman" w:cs="Arial"/>
          <w:sz w:val="28"/>
          <w:szCs w:val="20"/>
        </w:rPr>
        <w:lastRenderedPageBreak/>
        <w:t>Составление из самостоятельно прочитанных дома книг выставки по теме урока, коллективное их рассматривание, выделение книг, вызвавших наибольший интерес (3-5 минут).</w:t>
      </w:r>
    </w:p>
    <w:p w:rsidR="004646DE" w:rsidRPr="004646DE" w:rsidRDefault="004646DE" w:rsidP="004646DE">
      <w:pPr>
        <w:spacing w:after="0" w:line="299" w:lineRule="exact"/>
        <w:rPr>
          <w:rFonts w:ascii="Times New Roman" w:hAnsi="Times New Roman" w:cs="Arial"/>
          <w:sz w:val="28"/>
          <w:szCs w:val="20"/>
        </w:rPr>
      </w:pPr>
    </w:p>
    <w:p w:rsidR="004646DE" w:rsidRPr="004646DE" w:rsidRDefault="004646DE" w:rsidP="004646DE">
      <w:pPr>
        <w:numPr>
          <w:ilvl w:val="0"/>
          <w:numId w:val="3"/>
        </w:numPr>
        <w:tabs>
          <w:tab w:val="left" w:pos="1051"/>
        </w:tabs>
        <w:spacing w:after="0" w:line="234" w:lineRule="auto"/>
        <w:ind w:firstLine="704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Всестороннее обсуждение выделенных книг, совместные переживания по поводу прочитанного, оценка своей читательской самостоятельности (обобщающие беседы, пересказы, выборочное чтение).</w:t>
      </w:r>
    </w:p>
    <w:p w:rsidR="004646DE" w:rsidRPr="004646DE" w:rsidRDefault="004646DE" w:rsidP="004646DE">
      <w:pPr>
        <w:spacing w:after="0" w:line="293" w:lineRule="exact"/>
        <w:rPr>
          <w:rFonts w:ascii="Times New Roman" w:hAnsi="Times New Roman" w:cs="Arial"/>
          <w:sz w:val="28"/>
          <w:szCs w:val="20"/>
        </w:rPr>
      </w:pPr>
    </w:p>
    <w:p w:rsidR="004646DE" w:rsidRPr="004646DE" w:rsidRDefault="004646DE" w:rsidP="004646DE">
      <w:pPr>
        <w:numPr>
          <w:ilvl w:val="0"/>
          <w:numId w:val="3"/>
        </w:numPr>
        <w:tabs>
          <w:tab w:val="left" w:pos="998"/>
        </w:tabs>
        <w:spacing w:after="0" w:line="234" w:lineRule="auto"/>
        <w:ind w:firstLine="704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Расширение читательского кругозора учащихся, сообщение дополнительной информации об авторах прочитанных книг или новых книгах (рассказ, чтение отрывков из новых книг учителем или учениками).</w:t>
      </w:r>
    </w:p>
    <w:p w:rsidR="004646DE" w:rsidRPr="004646DE" w:rsidRDefault="004646DE" w:rsidP="004646DE">
      <w:pPr>
        <w:spacing w:after="0" w:line="283" w:lineRule="exact"/>
        <w:rPr>
          <w:rFonts w:ascii="Times New Roman" w:hAnsi="Times New Roman" w:cs="Arial"/>
          <w:sz w:val="28"/>
          <w:szCs w:val="20"/>
        </w:rPr>
      </w:pPr>
    </w:p>
    <w:p w:rsidR="004646DE" w:rsidRPr="004646DE" w:rsidRDefault="004646DE" w:rsidP="004646DE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276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Сообщение темы следующего урока, разъяснение цели чтения, ориентировка учащихся в новом списке для чтения.</w:t>
      </w:r>
    </w:p>
    <w:p w:rsidR="004646DE" w:rsidRPr="004646DE" w:rsidRDefault="004646DE" w:rsidP="004646DE">
      <w:pPr>
        <w:spacing w:after="0" w:line="294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4"/>
        </w:numPr>
        <w:tabs>
          <w:tab w:val="left" w:pos="1032"/>
        </w:tabs>
        <w:spacing w:after="0" w:line="238" w:lineRule="auto"/>
        <w:ind w:firstLine="704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4 </w:t>
      </w:r>
      <w:proofErr w:type="gramStart"/>
      <w:r w:rsidRPr="004646DE">
        <w:rPr>
          <w:rFonts w:ascii="Times New Roman" w:hAnsi="Times New Roman" w:cs="Arial"/>
          <w:sz w:val="28"/>
          <w:szCs w:val="20"/>
        </w:rPr>
        <w:t>классе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 xml:space="preserve"> осуществляется объяснительное чтение, в процессе которого у учащихся совершенствуется техника чтения, развивается умение анализировать произведение, объяснять поступки героев и причинную обусловленность событий. Она построена таким образом, чтобы в процессе воспитания и привития интереса к чтению осуществлялось комплексное воздействие на интеллектуальную, эмоциональную и волевую сферы ребенка. Занятия с детьми целесообразно проводить один раз в неделю. Каждое занятие включает работу по формированию читательских умений и расширению читательского кругозора ребенка.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</w:t>
      </w:r>
    </w:p>
    <w:p w:rsidR="004646DE" w:rsidRPr="004646DE" w:rsidRDefault="004646DE" w:rsidP="004646DE">
      <w:pPr>
        <w:spacing w:after="0" w:line="300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234" w:lineRule="auto"/>
        <w:ind w:firstLine="710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Данная программа будет реализовываться в 4 классе, учитывая особенности детей:</w:t>
      </w:r>
    </w:p>
    <w:p w:rsidR="004646DE" w:rsidRPr="004646DE" w:rsidRDefault="004646DE" w:rsidP="004646DE">
      <w:pPr>
        <w:spacing w:after="0" w:line="299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5"/>
        </w:numPr>
        <w:tabs>
          <w:tab w:val="left" w:pos="1416"/>
        </w:tabs>
        <w:spacing w:after="0" w:line="234" w:lineRule="auto"/>
        <w:ind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4646DE" w:rsidRPr="004646DE" w:rsidRDefault="004646DE" w:rsidP="004646DE">
      <w:pPr>
        <w:spacing w:after="0" w:line="15" w:lineRule="exact"/>
        <w:rPr>
          <w:rFonts w:ascii="Wingdings" w:eastAsia="Wingdings" w:hAnsi="Wingdings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5"/>
        </w:numPr>
        <w:tabs>
          <w:tab w:val="left" w:pos="1416"/>
        </w:tabs>
        <w:spacing w:after="0" w:line="234" w:lineRule="auto"/>
        <w:ind w:right="20"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4646DE" w:rsidRPr="004646DE" w:rsidRDefault="004646DE" w:rsidP="004646DE">
      <w:pPr>
        <w:spacing w:after="0" w:line="15" w:lineRule="exact"/>
        <w:rPr>
          <w:rFonts w:ascii="Wingdings" w:eastAsia="Wingdings" w:hAnsi="Wingdings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5"/>
        </w:numPr>
        <w:tabs>
          <w:tab w:val="left" w:pos="1416"/>
        </w:tabs>
        <w:spacing w:after="0" w:line="236" w:lineRule="auto"/>
        <w:ind w:firstLine="704"/>
        <w:jc w:val="both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Нарушения восприятия выражается в затруднении построения целостного образа.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4646DE" w:rsidRPr="004646DE" w:rsidRDefault="004646DE" w:rsidP="004646DE">
      <w:pPr>
        <w:numPr>
          <w:ilvl w:val="0"/>
          <w:numId w:val="5"/>
        </w:numPr>
        <w:tabs>
          <w:tab w:val="left" w:pos="1400"/>
        </w:tabs>
        <w:spacing w:after="0" w:line="0" w:lineRule="atLeast"/>
        <w:ind w:left="1400" w:hanging="696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Особенности памяти: дети значительно лучше запоминают наглядный материал (неречевой), чем вербальный.</w:t>
      </w:r>
    </w:p>
    <w:p w:rsidR="004646DE" w:rsidRPr="004646DE" w:rsidRDefault="004646DE" w:rsidP="004646DE">
      <w:pPr>
        <w:spacing w:after="0" w:line="14" w:lineRule="exact"/>
        <w:rPr>
          <w:rFonts w:ascii="Wingdings" w:eastAsia="Wingdings" w:hAnsi="Wingdings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5"/>
        </w:numPr>
        <w:tabs>
          <w:tab w:val="left" w:pos="1416"/>
        </w:tabs>
        <w:spacing w:after="0" w:line="234" w:lineRule="auto"/>
        <w:ind w:right="20"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4646DE" w:rsidRPr="004646DE" w:rsidRDefault="004646DE" w:rsidP="004646DE">
      <w:pPr>
        <w:tabs>
          <w:tab w:val="left" w:pos="1416"/>
        </w:tabs>
        <w:spacing w:after="0" w:line="234" w:lineRule="auto"/>
        <w:ind w:right="20" w:firstLine="704"/>
        <w:rPr>
          <w:rFonts w:ascii="Wingdings" w:eastAsia="Wingdings" w:hAnsi="Wingdings" w:cs="Arial"/>
          <w:sz w:val="20"/>
          <w:szCs w:val="20"/>
        </w:rPr>
        <w:sectPr w:rsidR="004646DE" w:rsidRPr="004646DE">
          <w:pgSz w:w="16840" w:h="11904" w:orient="landscape"/>
          <w:pgMar w:top="858" w:right="858" w:bottom="442" w:left="1140" w:header="0" w:footer="0" w:gutter="0"/>
          <w:cols w:space="0" w:equalWidth="0">
            <w:col w:w="14840"/>
          </w:cols>
          <w:docGrid w:linePitch="360"/>
        </w:sectPr>
      </w:pPr>
    </w:p>
    <w:p w:rsidR="004646DE" w:rsidRPr="004646DE" w:rsidRDefault="004646DE" w:rsidP="004646DE">
      <w:pPr>
        <w:numPr>
          <w:ilvl w:val="0"/>
          <w:numId w:val="6"/>
        </w:numPr>
        <w:tabs>
          <w:tab w:val="left" w:pos="1116"/>
        </w:tabs>
        <w:spacing w:after="0" w:line="237" w:lineRule="auto"/>
        <w:ind w:left="-300" w:firstLine="704"/>
        <w:jc w:val="both"/>
        <w:rPr>
          <w:rFonts w:ascii="Wingdings" w:eastAsia="Wingdings" w:hAnsi="Wingdings" w:cs="Arial"/>
          <w:sz w:val="20"/>
          <w:szCs w:val="20"/>
        </w:rPr>
      </w:pPr>
      <w:bookmarkStart w:id="1" w:name="page4"/>
      <w:bookmarkEnd w:id="1"/>
      <w:r w:rsidRPr="004646DE">
        <w:rPr>
          <w:rFonts w:ascii="Times New Roman" w:hAnsi="Times New Roman" w:cs="Arial"/>
          <w:sz w:val="28"/>
          <w:szCs w:val="20"/>
        </w:rPr>
        <w:lastRenderedPageBreak/>
        <w:t>У детей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</w:t>
      </w:r>
      <w:r>
        <w:rPr>
          <w:rFonts w:ascii="Times New Roman" w:hAnsi="Times New Roman" w:cs="Arial"/>
          <w:sz w:val="28"/>
          <w:szCs w:val="20"/>
        </w:rPr>
        <w:t xml:space="preserve"> </w:t>
      </w:r>
      <w:r w:rsidRPr="004646DE">
        <w:rPr>
          <w:rFonts w:ascii="Times New Roman" w:hAnsi="Times New Roman" w:cs="Arial"/>
          <w:sz w:val="28"/>
          <w:szCs w:val="20"/>
        </w:rPr>
        <w:t>(анализ, синтез, обобщение, сравнение, абстрагирование)</w:t>
      </w:r>
    </w:p>
    <w:p w:rsidR="004646DE" w:rsidRPr="004646DE" w:rsidRDefault="004646DE" w:rsidP="004646DE">
      <w:pPr>
        <w:spacing w:after="0" w:line="20" w:lineRule="exact"/>
        <w:rPr>
          <w:rFonts w:ascii="Wingdings" w:eastAsia="Wingdings" w:hAnsi="Wingdings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6"/>
        </w:numPr>
        <w:tabs>
          <w:tab w:val="left" w:pos="1116"/>
        </w:tabs>
        <w:spacing w:after="0" w:line="234" w:lineRule="auto"/>
        <w:ind w:left="-300"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Учащиеся характеризуются ослабленным здоровьем из-за постоянного проявления хронических заболеваний, повышенной утомляемости.</w:t>
      </w:r>
    </w:p>
    <w:p w:rsidR="004646DE" w:rsidRPr="004646DE" w:rsidRDefault="004646DE" w:rsidP="004646DE">
      <w:pPr>
        <w:spacing w:after="0" w:line="279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0" w:lineRule="atLeast"/>
        <w:ind w:left="400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b/>
          <w:i/>
          <w:sz w:val="28"/>
          <w:szCs w:val="20"/>
        </w:rPr>
        <w:t xml:space="preserve">Цель </w:t>
      </w:r>
      <w:r w:rsidRPr="004646DE">
        <w:rPr>
          <w:rFonts w:ascii="Times New Roman" w:hAnsi="Times New Roman" w:cs="Arial"/>
          <w:sz w:val="28"/>
          <w:szCs w:val="20"/>
        </w:rPr>
        <w:t>программы обучения:</w:t>
      </w:r>
    </w:p>
    <w:p w:rsidR="004646DE" w:rsidRPr="004646DE" w:rsidRDefault="004646DE" w:rsidP="004646DE">
      <w:pPr>
        <w:numPr>
          <w:ilvl w:val="0"/>
          <w:numId w:val="7"/>
        </w:numPr>
        <w:tabs>
          <w:tab w:val="left" w:pos="1100"/>
        </w:tabs>
        <w:spacing w:after="0" w:line="233" w:lineRule="auto"/>
        <w:ind w:left="1100" w:hanging="696"/>
        <w:rPr>
          <w:rFonts w:ascii="Wingdings" w:eastAsia="Wingdings" w:hAnsi="Wingdings" w:cs="Arial"/>
          <w:sz w:val="56"/>
          <w:szCs w:val="20"/>
          <w:vertAlign w:val="superscript"/>
        </w:rPr>
      </w:pPr>
      <w:r w:rsidRPr="004646DE">
        <w:rPr>
          <w:rFonts w:ascii="Times New Roman" w:hAnsi="Times New Roman" w:cs="Arial"/>
          <w:sz w:val="28"/>
          <w:szCs w:val="20"/>
        </w:rPr>
        <w:t>воспитание потребности чтения (читать нужно, читать важно, читать интересно);</w:t>
      </w:r>
    </w:p>
    <w:p w:rsidR="004646DE" w:rsidRPr="004646DE" w:rsidRDefault="004646DE" w:rsidP="004646DE">
      <w:pPr>
        <w:spacing w:after="0" w:line="26" w:lineRule="exact"/>
        <w:rPr>
          <w:rFonts w:ascii="Wingdings" w:eastAsia="Wingdings" w:hAnsi="Wingdings" w:cs="Arial"/>
          <w:sz w:val="56"/>
          <w:szCs w:val="20"/>
          <w:vertAlign w:val="superscript"/>
        </w:rPr>
      </w:pPr>
    </w:p>
    <w:p w:rsidR="004646DE" w:rsidRPr="004646DE" w:rsidRDefault="004646DE" w:rsidP="004646DE">
      <w:pPr>
        <w:numPr>
          <w:ilvl w:val="0"/>
          <w:numId w:val="7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знакомство детей с широким и разнообразным кругом доступной литературы;</w:t>
      </w:r>
    </w:p>
    <w:p w:rsidR="004646DE" w:rsidRPr="004646DE" w:rsidRDefault="004646DE" w:rsidP="004646DE">
      <w:pPr>
        <w:spacing w:after="0" w:line="26" w:lineRule="exact"/>
        <w:rPr>
          <w:rFonts w:ascii="Wingdings" w:eastAsia="Wingdings" w:hAnsi="Wingdings" w:cs="Arial"/>
          <w:sz w:val="28"/>
          <w:szCs w:val="28"/>
          <w:vertAlign w:val="superscript"/>
        </w:rPr>
      </w:pPr>
    </w:p>
    <w:p w:rsidR="004646DE" w:rsidRPr="004646DE" w:rsidRDefault="004646DE" w:rsidP="004646DE">
      <w:pPr>
        <w:numPr>
          <w:ilvl w:val="0"/>
          <w:numId w:val="7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привитие школьникам навыков самостоятельной работы с книгой, газетой и журналами;</w:t>
      </w:r>
    </w:p>
    <w:p w:rsidR="004646DE" w:rsidRPr="004646DE" w:rsidRDefault="004646DE" w:rsidP="004646DE">
      <w:pPr>
        <w:spacing w:after="0" w:line="25" w:lineRule="exact"/>
        <w:rPr>
          <w:rFonts w:ascii="Wingdings" w:eastAsia="Wingdings" w:hAnsi="Wingdings" w:cs="Arial"/>
          <w:sz w:val="28"/>
          <w:szCs w:val="28"/>
          <w:vertAlign w:val="superscript"/>
        </w:rPr>
      </w:pPr>
    </w:p>
    <w:p w:rsidR="004646DE" w:rsidRPr="004646DE" w:rsidRDefault="004646DE" w:rsidP="004646DE">
      <w:pPr>
        <w:numPr>
          <w:ilvl w:val="0"/>
          <w:numId w:val="7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социальная адаптация в окружающей действительности;</w:t>
      </w:r>
    </w:p>
    <w:p w:rsidR="004646DE" w:rsidRPr="004646DE" w:rsidRDefault="004646DE" w:rsidP="004646DE">
      <w:pPr>
        <w:spacing w:after="0" w:line="25" w:lineRule="exact"/>
        <w:rPr>
          <w:rFonts w:ascii="Wingdings" w:eastAsia="Wingdings" w:hAnsi="Wingdings" w:cs="Arial"/>
          <w:sz w:val="35"/>
          <w:szCs w:val="20"/>
          <w:vertAlign w:val="superscript"/>
        </w:rPr>
      </w:pPr>
    </w:p>
    <w:p w:rsidR="004646DE" w:rsidRPr="004646DE" w:rsidRDefault="004646DE" w:rsidP="004646DE">
      <w:pPr>
        <w:numPr>
          <w:ilvl w:val="0"/>
          <w:numId w:val="7"/>
        </w:numPr>
        <w:tabs>
          <w:tab w:val="left" w:pos="1100"/>
        </w:tabs>
        <w:spacing w:after="0" w:line="220" w:lineRule="auto"/>
        <w:ind w:left="1100" w:hanging="696"/>
        <w:rPr>
          <w:rFonts w:ascii="Wingdings" w:eastAsia="Wingdings" w:hAnsi="Wingdings" w:cs="Arial"/>
          <w:sz w:val="24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развитие и обогащение речи и мышления.</w:t>
      </w:r>
    </w:p>
    <w:p w:rsidR="004646DE" w:rsidRPr="004646DE" w:rsidRDefault="004646DE" w:rsidP="004646DE">
      <w:pPr>
        <w:spacing w:after="0" w:line="280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0" w:lineRule="atLeast"/>
        <w:ind w:left="400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Основные </w:t>
      </w:r>
      <w:r w:rsidRPr="004646DE">
        <w:rPr>
          <w:rFonts w:ascii="Times New Roman" w:hAnsi="Times New Roman" w:cs="Arial"/>
          <w:b/>
          <w:i/>
          <w:sz w:val="28"/>
          <w:szCs w:val="20"/>
        </w:rPr>
        <w:t>задачи</w:t>
      </w:r>
      <w:r w:rsidRPr="004646DE">
        <w:rPr>
          <w:rFonts w:ascii="Times New Roman" w:hAnsi="Times New Roman" w:cs="Arial"/>
          <w:sz w:val="28"/>
          <w:szCs w:val="20"/>
        </w:rPr>
        <w:t xml:space="preserve"> программы обучения:</w:t>
      </w:r>
    </w:p>
    <w:p w:rsidR="004646DE" w:rsidRPr="004646DE" w:rsidRDefault="004646DE" w:rsidP="004646DE">
      <w:pPr>
        <w:numPr>
          <w:ilvl w:val="0"/>
          <w:numId w:val="8"/>
        </w:numPr>
        <w:tabs>
          <w:tab w:val="left" w:pos="1100"/>
        </w:tabs>
        <w:spacing w:after="0" w:line="233" w:lineRule="auto"/>
        <w:ind w:left="1100" w:hanging="696"/>
        <w:rPr>
          <w:rFonts w:ascii="Wingdings" w:eastAsia="Wingdings" w:hAnsi="Wingdings" w:cs="Arial"/>
          <w:sz w:val="56"/>
          <w:szCs w:val="20"/>
          <w:vertAlign w:val="superscript"/>
        </w:rPr>
      </w:pPr>
      <w:r w:rsidRPr="004646DE">
        <w:rPr>
          <w:rFonts w:ascii="Times New Roman" w:hAnsi="Times New Roman" w:cs="Arial"/>
          <w:sz w:val="28"/>
          <w:szCs w:val="20"/>
        </w:rPr>
        <w:t>учить детей читать доступный их пониманию текст, вслух и про себя;</w:t>
      </w:r>
    </w:p>
    <w:p w:rsidR="004646DE" w:rsidRPr="004646DE" w:rsidRDefault="004646DE" w:rsidP="004646DE">
      <w:pPr>
        <w:spacing w:after="0" w:line="26" w:lineRule="exact"/>
        <w:rPr>
          <w:rFonts w:ascii="Wingdings" w:eastAsia="Wingdings" w:hAnsi="Wingdings" w:cs="Arial"/>
          <w:sz w:val="56"/>
          <w:szCs w:val="20"/>
          <w:vertAlign w:val="superscript"/>
        </w:rPr>
      </w:pPr>
    </w:p>
    <w:p w:rsidR="004646DE" w:rsidRPr="004646DE" w:rsidRDefault="004646DE" w:rsidP="004646DE">
      <w:pPr>
        <w:numPr>
          <w:ilvl w:val="0"/>
          <w:numId w:val="8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осмысленно воспринимать его содержание;</w:t>
      </w:r>
    </w:p>
    <w:p w:rsidR="004646DE" w:rsidRPr="004646DE" w:rsidRDefault="004646DE" w:rsidP="004646DE">
      <w:pPr>
        <w:spacing w:after="0" w:line="25" w:lineRule="exact"/>
        <w:rPr>
          <w:rFonts w:ascii="Wingdings" w:eastAsia="Wingdings" w:hAnsi="Wingdings" w:cs="Arial"/>
          <w:sz w:val="28"/>
          <w:szCs w:val="28"/>
          <w:vertAlign w:val="superscript"/>
        </w:rPr>
      </w:pPr>
    </w:p>
    <w:p w:rsidR="004646DE" w:rsidRPr="004646DE" w:rsidRDefault="004646DE" w:rsidP="004646DE">
      <w:pPr>
        <w:numPr>
          <w:ilvl w:val="0"/>
          <w:numId w:val="8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активизировать словарь учащихся;</w:t>
      </w:r>
    </w:p>
    <w:p w:rsidR="004646DE" w:rsidRPr="004646DE" w:rsidRDefault="004646DE" w:rsidP="004646DE">
      <w:pPr>
        <w:spacing w:after="0" w:line="25" w:lineRule="exact"/>
        <w:rPr>
          <w:rFonts w:ascii="Wingdings" w:eastAsia="Wingdings" w:hAnsi="Wingdings" w:cs="Arial"/>
          <w:sz w:val="28"/>
          <w:szCs w:val="28"/>
          <w:vertAlign w:val="superscript"/>
        </w:rPr>
      </w:pPr>
    </w:p>
    <w:p w:rsidR="004646DE" w:rsidRPr="004646DE" w:rsidRDefault="004646DE" w:rsidP="004646DE">
      <w:pPr>
        <w:numPr>
          <w:ilvl w:val="0"/>
          <w:numId w:val="8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 xml:space="preserve">научить полному и выборочному пересказу </w:t>
      </w:r>
      <w:proofErr w:type="gramStart"/>
      <w:r w:rsidRPr="004646DE">
        <w:rPr>
          <w:rFonts w:ascii="Times New Roman" w:hAnsi="Times New Roman" w:cs="Arial"/>
          <w:sz w:val="28"/>
          <w:szCs w:val="28"/>
        </w:rPr>
        <w:t>прочитанного</w:t>
      </w:r>
      <w:proofErr w:type="gramEnd"/>
      <w:r w:rsidRPr="004646DE">
        <w:rPr>
          <w:rFonts w:ascii="Times New Roman" w:hAnsi="Times New Roman" w:cs="Arial"/>
          <w:sz w:val="28"/>
          <w:szCs w:val="28"/>
        </w:rPr>
        <w:t>;</w:t>
      </w:r>
    </w:p>
    <w:p w:rsidR="004646DE" w:rsidRPr="004646DE" w:rsidRDefault="004646DE" w:rsidP="004646DE">
      <w:pPr>
        <w:spacing w:after="0" w:line="25" w:lineRule="exact"/>
        <w:rPr>
          <w:rFonts w:ascii="Wingdings" w:eastAsia="Wingdings" w:hAnsi="Wingdings" w:cs="Arial"/>
          <w:sz w:val="35"/>
          <w:szCs w:val="20"/>
          <w:vertAlign w:val="superscript"/>
        </w:rPr>
      </w:pPr>
    </w:p>
    <w:p w:rsidR="004646DE" w:rsidRPr="004646DE" w:rsidRDefault="004646DE" w:rsidP="004646DE">
      <w:pPr>
        <w:numPr>
          <w:ilvl w:val="0"/>
          <w:numId w:val="8"/>
        </w:numPr>
        <w:tabs>
          <w:tab w:val="left" w:pos="1100"/>
        </w:tabs>
        <w:spacing w:after="0" w:line="220" w:lineRule="auto"/>
        <w:ind w:left="1100" w:hanging="696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учить </w:t>
      </w:r>
      <w:proofErr w:type="gramStart"/>
      <w:r w:rsidRPr="004646DE">
        <w:rPr>
          <w:rFonts w:ascii="Times New Roman" w:hAnsi="Times New Roman" w:cs="Arial"/>
          <w:sz w:val="28"/>
          <w:szCs w:val="20"/>
        </w:rPr>
        <w:t>правильно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 xml:space="preserve"> строить и употреблять в речи предложения.</w:t>
      </w:r>
    </w:p>
    <w:p w:rsidR="004646DE" w:rsidRPr="004646DE" w:rsidRDefault="004646DE" w:rsidP="004646DE">
      <w:pPr>
        <w:spacing w:after="0" w:line="285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0" w:lineRule="atLeast"/>
        <w:ind w:left="400"/>
        <w:rPr>
          <w:rFonts w:ascii="Times New Roman" w:hAnsi="Times New Roman" w:cs="Arial"/>
          <w:b/>
          <w:sz w:val="28"/>
          <w:szCs w:val="20"/>
        </w:rPr>
      </w:pPr>
      <w:r w:rsidRPr="004646DE">
        <w:rPr>
          <w:rFonts w:ascii="Times New Roman" w:hAnsi="Times New Roman" w:cs="Arial"/>
          <w:b/>
          <w:sz w:val="28"/>
          <w:szCs w:val="20"/>
        </w:rPr>
        <w:t>Умения и навыки:</w:t>
      </w:r>
    </w:p>
    <w:p w:rsidR="004646DE" w:rsidRPr="004646DE" w:rsidRDefault="004646DE" w:rsidP="004646DE">
      <w:pPr>
        <w:numPr>
          <w:ilvl w:val="0"/>
          <w:numId w:val="9"/>
        </w:numPr>
        <w:tabs>
          <w:tab w:val="left" w:pos="1100"/>
        </w:tabs>
        <w:spacing w:after="0" w:line="236" w:lineRule="auto"/>
        <w:ind w:left="1100" w:hanging="696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Чтение художественных произведений русских и советских классиков. Совершенствование техники чтения.</w:t>
      </w:r>
    </w:p>
    <w:p w:rsidR="004646DE" w:rsidRPr="004646DE" w:rsidRDefault="004646DE" w:rsidP="004646DE">
      <w:pPr>
        <w:spacing w:after="0" w:line="20" w:lineRule="exact"/>
        <w:rPr>
          <w:rFonts w:ascii="Wingdings" w:eastAsia="Wingdings" w:hAnsi="Wingdings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9"/>
        </w:numPr>
        <w:tabs>
          <w:tab w:val="left" w:pos="1116"/>
        </w:tabs>
        <w:spacing w:after="0" w:line="236" w:lineRule="auto"/>
        <w:ind w:left="-300" w:right="20" w:firstLine="704"/>
        <w:jc w:val="both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Самостоятельное чтение книг, газет и журналов с различными заданиями: подготовить краткий или выборочный пересказ. Умение находить в тексте слова и выражения, необходимые для точной, образной характеристики природы и действующих лиц; подобрать несколько статей на одну тему из периодической печати для обсуждения и дать оценку событиям.</w:t>
      </w:r>
    </w:p>
    <w:p w:rsidR="004646DE" w:rsidRPr="004646DE" w:rsidRDefault="004646DE" w:rsidP="004646DE">
      <w:pPr>
        <w:spacing w:after="0" w:line="20" w:lineRule="exact"/>
        <w:rPr>
          <w:rFonts w:ascii="Wingdings" w:eastAsia="Wingdings" w:hAnsi="Wingdings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9"/>
        </w:numPr>
        <w:tabs>
          <w:tab w:val="left" w:pos="1116"/>
        </w:tabs>
        <w:spacing w:after="0" w:line="234" w:lineRule="auto"/>
        <w:ind w:left="-300"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Пересказ с использованием слов автора. Творческий пересказ (с использованием своих наблюдений и другого прочитанного материала по данной теме).</w:t>
      </w:r>
    </w:p>
    <w:p w:rsidR="004646DE" w:rsidRPr="004646DE" w:rsidRDefault="004646DE" w:rsidP="004646DE">
      <w:pPr>
        <w:tabs>
          <w:tab w:val="left" w:pos="1116"/>
        </w:tabs>
        <w:spacing w:after="0" w:line="234" w:lineRule="auto"/>
        <w:ind w:left="-300" w:firstLine="704"/>
        <w:rPr>
          <w:rFonts w:ascii="Wingdings" w:eastAsia="Wingdings" w:hAnsi="Wingdings" w:cs="Arial"/>
          <w:sz w:val="20"/>
          <w:szCs w:val="20"/>
        </w:rPr>
        <w:sectPr w:rsidR="004646DE" w:rsidRPr="004646DE">
          <w:pgSz w:w="16840" w:h="11904" w:orient="landscape"/>
          <w:pgMar w:top="858" w:right="858" w:bottom="721" w:left="1440" w:header="0" w:footer="0" w:gutter="0"/>
          <w:cols w:space="0" w:equalWidth="0">
            <w:col w:w="14540"/>
          </w:cols>
          <w:docGrid w:linePitch="360"/>
        </w:sectPr>
      </w:pPr>
    </w:p>
    <w:p w:rsidR="004646DE" w:rsidRPr="004646DE" w:rsidRDefault="004646DE" w:rsidP="004646DE">
      <w:pPr>
        <w:numPr>
          <w:ilvl w:val="0"/>
          <w:numId w:val="10"/>
        </w:numPr>
        <w:tabs>
          <w:tab w:val="left" w:pos="1536"/>
        </w:tabs>
        <w:spacing w:after="0" w:line="234" w:lineRule="auto"/>
        <w:ind w:left="120" w:right="340" w:firstLine="704"/>
        <w:rPr>
          <w:rFonts w:ascii="Wingdings" w:eastAsia="Wingdings" w:hAnsi="Wingdings" w:cs="Arial"/>
          <w:sz w:val="20"/>
          <w:szCs w:val="20"/>
        </w:rPr>
      </w:pPr>
      <w:bookmarkStart w:id="2" w:name="page5"/>
      <w:bookmarkEnd w:id="2"/>
      <w:r w:rsidRPr="004646DE">
        <w:rPr>
          <w:rFonts w:ascii="Times New Roman" w:hAnsi="Times New Roman" w:cs="Arial"/>
          <w:sz w:val="28"/>
          <w:szCs w:val="20"/>
        </w:rPr>
        <w:lastRenderedPageBreak/>
        <w:t xml:space="preserve">Умение составить отзыв о прочитанной книге: умение выделить главную мысль произведения; умение составить характеристики героев, обосновать свое отношение к поступкам действующих лиц. Обсуждение </w:t>
      </w:r>
      <w:proofErr w:type="gramStart"/>
      <w:r w:rsidRPr="004646DE">
        <w:rPr>
          <w:rFonts w:ascii="Times New Roman" w:hAnsi="Times New Roman" w:cs="Arial"/>
          <w:sz w:val="28"/>
          <w:szCs w:val="20"/>
        </w:rPr>
        <w:t>прочитанного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>.</w:t>
      </w:r>
    </w:p>
    <w:p w:rsidR="004646DE" w:rsidRPr="004646DE" w:rsidRDefault="004646DE" w:rsidP="004646DE">
      <w:pPr>
        <w:spacing w:after="0" w:line="294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237" w:lineRule="auto"/>
        <w:ind w:left="120" w:right="340" w:firstLine="710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При составлении тематического планирования учтен принцип сезонного расположения материала. Стихи об осени, зиме, весне лучше читать тогда. Когда за окном учащихся наблюдаются те же картины природы, что и в читаемом произведении.</w:t>
      </w:r>
    </w:p>
    <w:p w:rsidR="004646DE" w:rsidRPr="004646DE" w:rsidRDefault="004646DE" w:rsidP="004646DE">
      <w:pPr>
        <w:spacing w:after="0" w:line="279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0" w:lineRule="atLeast"/>
        <w:ind w:right="220"/>
        <w:jc w:val="center"/>
        <w:rPr>
          <w:rFonts w:ascii="Times New Roman" w:hAnsi="Times New Roman" w:cs="Arial"/>
          <w:b/>
          <w:sz w:val="32"/>
          <w:szCs w:val="20"/>
        </w:rPr>
      </w:pPr>
      <w:r w:rsidRPr="004646DE">
        <w:rPr>
          <w:rFonts w:ascii="Times New Roman" w:hAnsi="Times New Roman" w:cs="Arial"/>
          <w:b/>
          <w:sz w:val="32"/>
          <w:szCs w:val="20"/>
        </w:rPr>
        <w:t>Тематическое планирование внеурочной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1480"/>
        <w:gridCol w:w="1280"/>
        <w:gridCol w:w="1700"/>
      </w:tblGrid>
      <w:tr w:rsidR="004646DE" w:rsidRPr="004646DE" w:rsidTr="00196B7E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№</w:t>
            </w:r>
          </w:p>
        </w:tc>
        <w:tc>
          <w:tcPr>
            <w:tcW w:w="1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14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Тема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Кол.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Дата</w:t>
            </w:r>
          </w:p>
        </w:tc>
      </w:tr>
      <w:tr w:rsidR="004646DE" w:rsidRPr="004646DE" w:rsidTr="00196B7E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0" w:lineRule="atLeas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п/п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0" w:lineRule="atLeas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час.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Малые фольклорные жанры. «На ярмарке»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Русские народные сказки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0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3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0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Сказки А.С.Пушкина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0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0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4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Сказки русских писателей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5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Рассказы, сказки, басни Л.Н.Толстого и К.Ушинского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6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Стихи русских поэтов об осени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7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 xml:space="preserve">Рассказы о животных В.Бианки, Н.Сладкова, </w:t>
            </w: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Е.Чарушина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8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 xml:space="preserve">«Все наоборот». Веселые стихи Д.Хармса, </w:t>
            </w: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А.Введнеского</w:t>
            </w:r>
            <w:proofErr w:type="spellEnd"/>
            <w:r w:rsidRPr="004646DE">
              <w:rPr>
                <w:rFonts w:ascii="Times New Roman" w:hAnsi="Times New Roman" w:cs="Arial"/>
                <w:sz w:val="28"/>
                <w:szCs w:val="20"/>
              </w:rPr>
              <w:t>, Ю.Владимирова и других поэтов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0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9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0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 xml:space="preserve">Стихи о детях и для детей С.Маршака, А </w:t>
            </w: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Барто</w:t>
            </w:r>
            <w:proofErr w:type="spellEnd"/>
            <w:r w:rsidRPr="004646DE">
              <w:rPr>
                <w:rFonts w:ascii="Times New Roman" w:hAnsi="Times New Roman" w:cs="Arial"/>
                <w:sz w:val="28"/>
                <w:szCs w:val="20"/>
              </w:rPr>
              <w:t>, С.Михалкова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0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0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10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Сказки и стихи К.Чуковского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11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Рассказы и сказки Н.Носова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12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Стихи русских поэтов о зиме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6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13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6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Современные детские журналы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6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6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14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«Что? Где? Когда?» энциклопедии и справочники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2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15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2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Комиксы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2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2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16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 xml:space="preserve">Все-все-все Алана </w:t>
            </w: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Милна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17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Творчество Э.Успенского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18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 xml:space="preserve">Творчество </w:t>
            </w: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Г.Остера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19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Рассказы В.</w:t>
            </w:r>
            <w:proofErr w:type="gramStart"/>
            <w:r w:rsidRPr="004646DE">
              <w:rPr>
                <w:rFonts w:ascii="Times New Roman" w:hAnsi="Times New Roman" w:cs="Arial"/>
                <w:sz w:val="28"/>
                <w:szCs w:val="20"/>
              </w:rPr>
              <w:t>Драгунского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20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Твои защитники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12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21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Стихи и рассказы о войне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</w:tbl>
    <w:p w:rsidR="004646DE" w:rsidRPr="004646DE" w:rsidRDefault="004646DE" w:rsidP="004646DE">
      <w:pPr>
        <w:spacing w:after="0" w:line="240" w:lineRule="auto"/>
        <w:rPr>
          <w:rFonts w:ascii="Times New Roman" w:hAnsi="Times New Roman" w:cs="Arial"/>
          <w:sz w:val="28"/>
          <w:szCs w:val="20"/>
        </w:rPr>
        <w:sectPr w:rsidR="004646DE" w:rsidRPr="004646DE">
          <w:pgSz w:w="16840" w:h="11904" w:orient="landscape"/>
          <w:pgMar w:top="858" w:right="518" w:bottom="310" w:left="1020" w:header="0" w:footer="0" w:gutter="0"/>
          <w:cols w:space="0" w:equalWidth="0">
            <w:col w:w="15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1480"/>
        <w:gridCol w:w="1280"/>
        <w:gridCol w:w="1700"/>
      </w:tblGrid>
      <w:tr w:rsidR="004646DE" w:rsidRPr="004646DE" w:rsidTr="00196B7E">
        <w:trPr>
          <w:trHeight w:val="32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0" w:lineRule="atLeas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bookmarkStart w:id="3" w:name="page6"/>
            <w:bookmarkEnd w:id="3"/>
            <w:r w:rsidRPr="004646DE">
              <w:rPr>
                <w:rFonts w:ascii="Times New Roman" w:hAnsi="Times New Roman" w:cs="Arial"/>
                <w:sz w:val="28"/>
                <w:szCs w:val="20"/>
              </w:rPr>
              <w:lastRenderedPageBreak/>
              <w:t>22</w:t>
            </w:r>
          </w:p>
        </w:tc>
        <w:tc>
          <w:tcPr>
            <w:tcW w:w="1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0" w:lineRule="atLeas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Богатырские сказки. Былины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0" w:lineRule="atLeas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0" w:lineRule="atLeas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2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23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2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Сказки разных народов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2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2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24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Мама – главное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25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Зарубежный фольклор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26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Литературные сказки зарубежных писателей. Сказки Ш.Перро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27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Сказки Г.Х.Андерсена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28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Сказки братьев Гримм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29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Д.Р.Толкиен</w:t>
            </w:r>
            <w:proofErr w:type="spellEnd"/>
            <w:r w:rsidRPr="004646DE">
              <w:rPr>
                <w:rFonts w:ascii="Times New Roman" w:hAnsi="Times New Roman" w:cs="Arial"/>
                <w:sz w:val="28"/>
                <w:szCs w:val="20"/>
              </w:rPr>
              <w:t>. «</w:t>
            </w: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Хоббит</w:t>
            </w:r>
            <w:proofErr w:type="spellEnd"/>
            <w:r w:rsidRPr="004646DE">
              <w:rPr>
                <w:rFonts w:ascii="Times New Roman" w:hAnsi="Times New Roman" w:cs="Arial"/>
                <w:sz w:val="28"/>
                <w:szCs w:val="20"/>
              </w:rPr>
              <w:t>, или</w:t>
            </w:r>
            <w:proofErr w:type="gramStart"/>
            <w:r w:rsidRPr="004646DE">
              <w:rPr>
                <w:rFonts w:ascii="Times New Roman" w:hAnsi="Times New Roman" w:cs="Arial"/>
                <w:sz w:val="28"/>
                <w:szCs w:val="20"/>
              </w:rPr>
              <w:t xml:space="preserve"> Т</w:t>
            </w:r>
            <w:proofErr w:type="gramEnd"/>
            <w:r w:rsidRPr="004646DE">
              <w:rPr>
                <w:rFonts w:ascii="Times New Roman" w:hAnsi="Times New Roman" w:cs="Arial"/>
                <w:sz w:val="28"/>
                <w:szCs w:val="20"/>
              </w:rPr>
              <w:t>уда и обратно»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13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30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Д.Родари</w:t>
            </w:r>
            <w:proofErr w:type="spellEnd"/>
            <w:r w:rsidRPr="004646DE">
              <w:rPr>
                <w:rFonts w:ascii="Times New Roman" w:hAnsi="Times New Roman" w:cs="Arial"/>
                <w:sz w:val="28"/>
                <w:szCs w:val="20"/>
              </w:rPr>
              <w:t xml:space="preserve">. «Приключения </w:t>
            </w: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Чипполино</w:t>
            </w:r>
            <w:proofErr w:type="spellEnd"/>
            <w:r w:rsidRPr="004646DE">
              <w:rPr>
                <w:rFonts w:ascii="Times New Roman" w:hAnsi="Times New Roman" w:cs="Arial"/>
                <w:sz w:val="28"/>
                <w:szCs w:val="20"/>
              </w:rPr>
              <w:t>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31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 xml:space="preserve">А.Линдгрен. «Малыш и </w:t>
            </w:r>
            <w:proofErr w:type="spellStart"/>
            <w:r w:rsidRPr="004646DE">
              <w:rPr>
                <w:rFonts w:ascii="Times New Roman" w:hAnsi="Times New Roman" w:cs="Arial"/>
                <w:sz w:val="28"/>
                <w:szCs w:val="20"/>
              </w:rPr>
              <w:t>Карлсон</w:t>
            </w:r>
            <w:proofErr w:type="spellEnd"/>
            <w:r w:rsidRPr="004646DE">
              <w:rPr>
                <w:rFonts w:ascii="Times New Roman" w:hAnsi="Times New Roman" w:cs="Arial"/>
                <w:sz w:val="28"/>
                <w:szCs w:val="20"/>
              </w:rPr>
              <w:t>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32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Обобщающий урок по литературным сказкам. Игра «Умники и Умницы»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33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Стихи о весне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  <w:tr w:rsidR="004646DE" w:rsidRPr="004646DE" w:rsidTr="00196B7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3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34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80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Обобщающий урок. Конкурс рисунков «Моя любимая книга»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right="901"/>
              <w:jc w:val="right"/>
              <w:rPr>
                <w:rFonts w:ascii="Times New Roman" w:hAnsi="Times New Roman" w:cs="Arial"/>
                <w:sz w:val="28"/>
                <w:szCs w:val="20"/>
              </w:rPr>
            </w:pPr>
            <w:r w:rsidRPr="004646DE">
              <w:rPr>
                <w:rFonts w:ascii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46DE" w:rsidRPr="004646DE" w:rsidRDefault="004646DE" w:rsidP="004646DE">
            <w:pPr>
              <w:spacing w:after="0" w:line="308" w:lineRule="exact"/>
              <w:ind w:left="100"/>
              <w:rPr>
                <w:rFonts w:ascii="Times New Roman" w:hAnsi="Times New Roman" w:cs="Arial"/>
                <w:sz w:val="28"/>
                <w:szCs w:val="20"/>
              </w:rPr>
            </w:pPr>
          </w:p>
        </w:tc>
      </w:tr>
    </w:tbl>
    <w:p w:rsidR="004646DE" w:rsidRPr="004646DE" w:rsidRDefault="004646DE" w:rsidP="004646DE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246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spacing w:after="0" w:line="0" w:lineRule="atLeast"/>
        <w:ind w:right="220"/>
        <w:jc w:val="center"/>
        <w:rPr>
          <w:rFonts w:ascii="Times New Roman" w:hAnsi="Times New Roman" w:cs="Arial"/>
          <w:b/>
          <w:sz w:val="28"/>
          <w:szCs w:val="20"/>
        </w:rPr>
      </w:pPr>
      <w:r w:rsidRPr="004646DE">
        <w:rPr>
          <w:rFonts w:ascii="Times New Roman" w:hAnsi="Times New Roman" w:cs="Arial"/>
          <w:b/>
          <w:sz w:val="28"/>
          <w:szCs w:val="20"/>
        </w:rPr>
        <w:t>Список использованной литературы:</w:t>
      </w:r>
    </w:p>
    <w:p w:rsidR="004646DE" w:rsidRPr="004646DE" w:rsidRDefault="004646DE" w:rsidP="004646DE">
      <w:pPr>
        <w:spacing w:after="0" w:line="10" w:lineRule="exact"/>
        <w:rPr>
          <w:rFonts w:ascii="Times New Roman" w:hAnsi="Times New Roman" w:cs="Arial"/>
          <w:sz w:val="20"/>
          <w:szCs w:val="20"/>
        </w:rPr>
      </w:pPr>
    </w:p>
    <w:p w:rsidR="004646DE" w:rsidRPr="004646DE" w:rsidRDefault="004646DE" w:rsidP="004646DE">
      <w:pPr>
        <w:numPr>
          <w:ilvl w:val="0"/>
          <w:numId w:val="11"/>
        </w:numPr>
        <w:tabs>
          <w:tab w:val="left" w:pos="389"/>
        </w:tabs>
        <w:spacing w:after="0" w:line="234" w:lineRule="auto"/>
        <w:ind w:left="120" w:right="1400" w:hanging="7"/>
        <w:rPr>
          <w:rFonts w:ascii="Times New Roman" w:hAnsi="Times New Roman" w:cs="Arial"/>
          <w:sz w:val="27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Программы специальной (коррекционной) образовательной школы 8 вида (сборник 1) под редакцией В.В.Воронковой. Гуманитарный издательский центр «</w:t>
      </w:r>
      <w:proofErr w:type="spellStart"/>
      <w:r w:rsidRPr="004646DE">
        <w:rPr>
          <w:rFonts w:ascii="Times New Roman" w:hAnsi="Times New Roman" w:cs="Arial"/>
          <w:sz w:val="28"/>
          <w:szCs w:val="20"/>
        </w:rPr>
        <w:t>Владос</w:t>
      </w:r>
      <w:proofErr w:type="spellEnd"/>
      <w:r w:rsidRPr="004646DE">
        <w:rPr>
          <w:rFonts w:ascii="Times New Roman" w:hAnsi="Times New Roman" w:cs="Arial"/>
          <w:sz w:val="28"/>
          <w:szCs w:val="20"/>
        </w:rPr>
        <w:t>», 2001 год.</w:t>
      </w:r>
    </w:p>
    <w:p w:rsidR="004646DE" w:rsidRPr="004646DE" w:rsidRDefault="004646DE" w:rsidP="004646DE">
      <w:pPr>
        <w:spacing w:after="0" w:line="15" w:lineRule="exact"/>
        <w:rPr>
          <w:rFonts w:ascii="Times New Roman" w:hAnsi="Times New Roman" w:cs="Arial"/>
          <w:sz w:val="27"/>
          <w:szCs w:val="20"/>
        </w:rPr>
      </w:pPr>
    </w:p>
    <w:p w:rsidR="004646DE" w:rsidRPr="004646DE" w:rsidRDefault="004646DE" w:rsidP="004646DE">
      <w:pPr>
        <w:numPr>
          <w:ilvl w:val="0"/>
          <w:numId w:val="11"/>
        </w:numPr>
        <w:tabs>
          <w:tab w:val="left" w:pos="403"/>
        </w:tabs>
        <w:spacing w:after="0" w:line="234" w:lineRule="auto"/>
        <w:ind w:left="120" w:right="1380" w:hanging="7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«Педагогическая копилка». Сборник методических материалов. Армавир-2009 г. </w:t>
      </w:r>
      <w:proofErr w:type="spellStart"/>
      <w:r w:rsidRPr="004646DE">
        <w:rPr>
          <w:rFonts w:ascii="Times New Roman" w:hAnsi="Times New Roman" w:cs="Arial"/>
          <w:sz w:val="28"/>
          <w:szCs w:val="20"/>
        </w:rPr>
        <w:t>Армавирский</w:t>
      </w:r>
      <w:proofErr w:type="spellEnd"/>
      <w:r w:rsidRPr="004646DE">
        <w:rPr>
          <w:rFonts w:ascii="Times New Roman" w:hAnsi="Times New Roman" w:cs="Arial"/>
          <w:sz w:val="28"/>
          <w:szCs w:val="20"/>
        </w:rPr>
        <w:t xml:space="preserve"> государственный педагогический университет. АФ ГОУ Краснодарского края ККИДППО.</w:t>
      </w:r>
    </w:p>
    <w:p w:rsidR="00EA096E" w:rsidRDefault="00EA096E"/>
    <w:sectPr w:rsidR="00EA096E" w:rsidSect="0046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DE"/>
    <w:rsid w:val="00190516"/>
    <w:rsid w:val="004646DE"/>
    <w:rsid w:val="004B4AC7"/>
    <w:rsid w:val="005B1126"/>
    <w:rsid w:val="005F6684"/>
    <w:rsid w:val="00713E0B"/>
    <w:rsid w:val="00BD724E"/>
    <w:rsid w:val="00EA096E"/>
    <w:rsid w:val="00EC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Сивчик</dc:creator>
  <cp:keywords/>
  <dc:description/>
  <cp:lastModifiedBy>User</cp:lastModifiedBy>
  <cp:revision>5</cp:revision>
  <cp:lastPrinted>2019-10-30T06:05:00Z</cp:lastPrinted>
  <dcterms:created xsi:type="dcterms:W3CDTF">2019-10-29T00:41:00Z</dcterms:created>
  <dcterms:modified xsi:type="dcterms:W3CDTF">2019-10-31T18:22:00Z</dcterms:modified>
</cp:coreProperties>
</file>