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875F5B" w14:paraId="7BB07708" wp14:textId="505DF960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3875F5B" w:rsidR="03875F5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Аннотация к рабочей программе по УК “Читаем вместе” для детей  с особенностями развития  5-9 классов.</w:t>
      </w:r>
    </w:p>
    <w:p xmlns:wp14="http://schemas.microsoft.com/office/word/2010/wordml" w:rsidP="03875F5B" w14:paraId="7EF953C4" wp14:textId="41AC5180">
      <w:pPr>
        <w:pStyle w:val="Normal"/>
      </w:pPr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Программа составлена на основе «Программы специальных (коррекционных) образовательных учреждений VIII вида: 5-9 классы»/ Под редакцией В.В Воронковой, допущено Министерством образования и </w:t>
      </w:r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науки Российской</w:t>
      </w:r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Федерации, </w:t>
      </w:r>
      <w:proofErr w:type="spellStart"/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Владос</w:t>
      </w:r>
      <w:proofErr w:type="spellEnd"/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, 2012.</w:t>
      </w:r>
    </w:p>
    <w:p xmlns:wp14="http://schemas.microsoft.com/office/word/2010/wordml" w:rsidP="03875F5B" w14:paraId="1D965273" wp14:textId="405803FE">
      <w:pPr>
        <w:pStyle w:val="Normal"/>
      </w:pPr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Внеклассное чтение – обязательный раздел программы русского языка в классах, где находятся дети, которые должны обучаться в специальных (коррекционных) образовательных учреждениях.</w:t>
      </w:r>
    </w:p>
    <w:p xmlns:wp14="http://schemas.microsoft.com/office/word/2010/wordml" w14:paraId="67436889" wp14:textId="25E5BD2F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Низкий уровень любознательности, медленный темп чтения, недопонимание смысла прочитанного, неумение правильно выбирать книгу, исходя из своих возможностей, затрудняют этот вид деятельности для учащихся коррекционной школы.</w:t>
      </w:r>
    </w:p>
    <w:p xmlns:wp14="http://schemas.microsoft.com/office/word/2010/wordml" w14:paraId="7F4B1049" wp14:textId="08F07BEF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Руководство учителя внеклассным чтением детей направлено на развитие у них интереса к книге, расширение кругозора, развитие умения самостоятельно черпать информацию из книг в период обучения в школе и после ее окончания.</w:t>
      </w:r>
    </w:p>
    <w:p xmlns:wp14="http://schemas.microsoft.com/office/word/2010/wordml" w14:paraId="4611B7E9" wp14:textId="2FCA413B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Это предполагает создание и совершенствование последовательной и целенаправленной системы уроков внеклассного чтения, основывающейся на самостоятельном восприятии учащимися литературных произведений, чтения их в определенной последовательности с постепенным усложнением и углублением проблем, возникающих при знакомстве с этими произведениями.</w:t>
      </w:r>
    </w:p>
    <w:p xmlns:wp14="http://schemas.microsoft.com/office/word/2010/wordml" w14:paraId="66FF0F4D" wp14:textId="230BD07B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Чтобы помочь учащимся стать читателями, в процессе обучения по данной программе заложена реализация следующих задач:</w:t>
      </w:r>
    </w:p>
    <w:p xmlns:wp14="http://schemas.microsoft.com/office/word/2010/wordml" w14:paraId="2A2AF20D" wp14:textId="4ED2AAB2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1. Формирование у учащихся устойчивого желания читать доступную литературу, повышение интереса к книге.</w:t>
      </w:r>
    </w:p>
    <w:p xmlns:wp14="http://schemas.microsoft.com/office/word/2010/wordml" w14:paraId="34D5FD3C" wp14:textId="422B3E96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2. Совершенствование навыка чтения: правильности, беглости, выразительности, сознательности.</w:t>
      </w:r>
    </w:p>
    <w:p xmlns:wp14="http://schemas.microsoft.com/office/word/2010/wordml" w14:paraId="493744B8" wp14:textId="0445D003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3. Формирование способности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произведения.</w:t>
      </w:r>
    </w:p>
    <w:p xmlns:wp14="http://schemas.microsoft.com/office/word/2010/wordml" w14:paraId="6E687F86" wp14:textId="33BACB4C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4. Освоение различных способов творческой интерпретации художественного произведения: выразительного чтения по книге и наизусть, драматизации, словесного рисования, творческого пересказа, составления диафильма.</w:t>
      </w:r>
    </w:p>
    <w:p xmlns:wp14="http://schemas.microsoft.com/office/word/2010/wordml" w14:paraId="430183E4" wp14:textId="25F70A87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5. Обучение практическим умениям преобразования текста художественного произведения: определению главного и второстепенного, нахождению опорных слов, выделению смысловых частей, озаглавливанию, составлению плана, пересказу.</w:t>
      </w:r>
    </w:p>
    <w:p xmlns:wp14="http://schemas.microsoft.com/office/word/2010/wordml" w14:paraId="6A00D23E" wp14:textId="5E940B83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6. Овладение учащимися умением самостоятельно ориентироваться в книгах для извлечения нужной для себя информации.</w:t>
      </w:r>
    </w:p>
    <w:p xmlns:wp14="http://schemas.microsoft.com/office/word/2010/wordml" w14:paraId="2B29145D" wp14:textId="36AD6369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7. Коррекция недостатков речевого, умственного развития учащихся, расширение круга представлений об окружающей действительности.</w:t>
      </w:r>
    </w:p>
    <w:p xmlns:wp14="http://schemas.microsoft.com/office/word/2010/wordml" w14:paraId="05B4DC8A" wp14:textId="3CFC61A0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8. Воспитание у учащихся эстетических, нравственных, этических качеств, необходимых для самостоятельной жизни в обществе.</w:t>
      </w:r>
    </w:p>
    <w:p xmlns:wp14="http://schemas.microsoft.com/office/word/2010/wordml" w14:paraId="4AAD02E9" wp14:textId="07E4D639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Принципы, положенные в основу программы:</w:t>
      </w:r>
    </w:p>
    <w:p xmlns:wp14="http://schemas.microsoft.com/office/word/2010/wordml" w14:paraId="329EAF6B" wp14:textId="634122F8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Художественно-эстетический принцип характерен для отбора произведений – это классические произведения, вошедшие в «золотой» фонд детской литературы, произведения народного творчества, русских писателей, образцовые произведения зарубежной детской литературы.</w:t>
      </w:r>
    </w:p>
    <w:p xmlns:wp14="http://schemas.microsoft.com/office/word/2010/wordml" w14:paraId="527A7E51" wp14:textId="2CB2546F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Жанровый и авторский принципы, воспитывающие эстетический вкус детей, предполагает многообразие жанров детской литературы, народного творчества.</w:t>
      </w:r>
    </w:p>
    <w:p xmlns:wp14="http://schemas.microsoft.com/office/word/2010/wordml" w14:paraId="2ABD5648" wp14:textId="316147F7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Эмоционально-эстетический принцип, предполагающий воздействие книги на эмоционально-чувственную сферу учащихся, развитие у них эмоциональной отзывчивости на литературное произведение, отражение в нем человеческих переживаний, эмоций и чувств.</w:t>
      </w:r>
    </w:p>
    <w:p xmlns:wp14="http://schemas.microsoft.com/office/word/2010/wordml" w14:paraId="442A2B88" wp14:textId="3142A621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Принцип сознательности и активности обучения, позволяющий учащимся применять приобретенные знания, умения и навыки для самостоятельной работы с книгой и расширения своего читательского опыта.</w:t>
      </w:r>
    </w:p>
    <w:p xmlns:wp14="http://schemas.microsoft.com/office/word/2010/wordml" w14:paraId="7157AB62" wp14:textId="0A46BF4D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Принцип системности реализуется в системно-комплексном подходе к обучению, воспитанию и развитию, как на уроках внеклассного чтения, так и во взаимодействии с другими формами работы (библиотечные часы, кружки, внеклассные мероприятия и др.)</w:t>
      </w:r>
    </w:p>
    <w:p xmlns:wp14="http://schemas.microsoft.com/office/word/2010/wordml" w14:paraId="676DDFB9" wp14:textId="1EB76359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Принцип преемственности осуществляется во взаимосвязи уроков внеклассного и классного чтения, с уроками русского языка, музыки, изобразительного искусства.</w:t>
      </w:r>
    </w:p>
    <w:p xmlns:wp14="http://schemas.microsoft.com/office/word/2010/wordml" w14:paraId="1C223EB1" wp14:textId="427001C8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Принцип воспитывающего обучения, организуя уроки внеклассного чтения, учитель опирается на эмоциональный настрой детей для воспитания у них любви к Родине, честности, трудолюбия, дисциплинированности и других качеств.</w:t>
      </w:r>
    </w:p>
    <w:p xmlns:wp14="http://schemas.microsoft.com/office/word/2010/wordml" w14:paraId="0FDF6E79" wp14:textId="4A192E7F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Учитывая различия у учащихся в степени и характере речевого недоразвития, сенсомоторной недостаточности, интеллектуальных нарушений, предполагается применение принципа дифференцированного и индивидуального обучения.</w:t>
      </w:r>
    </w:p>
    <w:p xmlns:wp14="http://schemas.microsoft.com/office/word/2010/wordml" w14:paraId="2B585B89" wp14:textId="6A488AA3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Данные принципы определили условия развития школьника-читателя:</w:t>
      </w:r>
    </w:p>
    <w:p xmlns:wp14="http://schemas.microsoft.com/office/word/2010/wordml" w14:paraId="170BFFF8" wp14:textId="15CA1DBA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· создание на уроке возможности для работы каждому ученику в соответствии с его уровнем развития;</w:t>
      </w:r>
    </w:p>
    <w:p xmlns:wp14="http://schemas.microsoft.com/office/word/2010/wordml" w14:paraId="2A74DDF7" wp14:textId="0BF6EB10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· доступность учебного материала, позволяющая осуществлять нравственно-эстетическое воспитание школьников с учетом их умственного развития и уровнем сформированности читательских умений;</w:t>
      </w:r>
    </w:p>
    <w:p xmlns:wp14="http://schemas.microsoft.com/office/word/2010/wordml" w14:paraId="71BD2817" wp14:textId="7D7CB5C9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· последовательное изменение и усложнение содержания уроков внеклассного чтения;</w:t>
      </w:r>
    </w:p>
    <w:p xmlns:wp14="http://schemas.microsoft.com/office/word/2010/wordml" w14:paraId="46DCA460" wp14:textId="371FDAE7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· использование на уроках целенаправленных методов и средств обучения для активизации деятельности учащихся;</w:t>
      </w:r>
    </w:p>
    <w:p xmlns:wp14="http://schemas.microsoft.com/office/word/2010/wordml" w14:paraId="0E1C3947" wp14:textId="245F7777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· праздничность уроков внеклассного чтения (нетрадиционные формы работы: праздники книги, читательские конференции, вечера сказок, игры-конкурсы, устные журналы, конкурсы чтецов, конкурсы рисунков к литературным произведениям и др.).</w:t>
      </w:r>
    </w:p>
    <w:p xmlns:wp14="http://schemas.microsoft.com/office/word/2010/wordml" w14:paraId="44310C20" wp14:textId="6B28FE83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Методы и приемы, используемые на уроках внеклассного чтения, имеют широкий аспект: комментирование, анализ содержания произведения, проникновение в эмоциональную сферу произведения путем выразительного чтения и воображения учащихся.</w:t>
      </w:r>
    </w:p>
    <w:p xmlns:wp14="http://schemas.microsoft.com/office/word/2010/wordml" w14:paraId="192D569E" wp14:textId="5199EC14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Используются практические действия учащихся (подчеркивания, пометки и т.д.), изобразительная деятельность (рисование), игровые приемы (работа с кроссвордами, викторинами и т.д.), речевая деятельность – письмо (составление отзыва о книге) и устная речь (составление различного рода высказываний, подробных, кратких, выборочных рассказов).</w:t>
      </w:r>
    </w:p>
    <w:p xmlns:wp14="http://schemas.microsoft.com/office/word/2010/wordml" w14:paraId="07450CD2" wp14:textId="784FC62D"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Одно из основных требований к работе по внеклассному чтению – постоянный контроль учителя, воспитателя за чтением каждого ученика, за его умением понимать сюжет произведения, сохранять интерес к нему. В целях наблюдения и контроля за чтением учащихся используются читательские дневники, альбомы собственных иллюстраций к прочитанному.</w:t>
      </w:r>
    </w:p>
    <w:p xmlns:wp14="http://schemas.microsoft.com/office/word/2010/wordml" w:rsidP="03875F5B" w14:paraId="501817AE" wp14:textId="72652380">
      <w:pPr>
        <w:pStyle w:val="Normal"/>
      </w:pPr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Главное на уроках внеклассного чтения – коллективное обсуждение прочитанного, которое формирует взгляды, оценки, отношения к содержанию книги и ее автору, а также способствует культуре общения школьников в кругу товарищей, когда нужно выслушать, понять чужое мнение и высказать свое.</w:t>
      </w:r>
    </w:p>
    <w:p w:rsidR="03875F5B" w:rsidP="03875F5B" w:rsidRDefault="03875F5B" w14:paraId="0386A4F7" w14:textId="0A7785E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В учебном плане МКОУ “</w:t>
      </w:r>
      <w:proofErr w:type="gramStart"/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>ТСОШ”  для</w:t>
      </w:r>
      <w:proofErr w:type="gramEnd"/>
      <w:r w:rsidRPr="03875F5B" w:rsidR="03875F5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прохождения  учебного курса </w:t>
      </w:r>
      <w:r w:rsidRPr="03875F5B" w:rsidR="03875F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ru-RU"/>
        </w:rPr>
        <w:t xml:space="preserve"> “Читаем вместе” отводится 34 часа в год, 1 час в неделю. </w:t>
      </w:r>
    </w:p>
    <w:p w:rsidR="03875F5B" w:rsidP="03875F5B" w:rsidRDefault="03875F5B" w14:paraId="06ABD449" w14:textId="2648298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E0CFE5"/>
  <w15:docId w15:val="{c1b008de-0c45-4a4a-9d4f-875cebc94aad}"/>
  <w:rsids>
    <w:rsidRoot w:val="70F37D2C"/>
    <w:rsid w:val="03875F5B"/>
    <w:rsid w:val="70F37D2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2020-05-14T15:57:42.5442737Z</dcterms:created>
  <dcterms:modified xsi:type="dcterms:W3CDTF">2020-05-14T16:13:50.5051223Z</dcterms:modified>
  <dc:creator>Балыбердин Влад</dc:creator>
  <lastModifiedBy>Балыбердин Влад</lastModifiedBy>
</coreProperties>
</file>