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Аннотация к рабочей программе по литературе 5-9 классы.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по литературе для 5-9 класса составлена на основе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Фундаментального ядра содержания общего образования и Требований к результатам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основного общего образования, представленных в Федеральном государственном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образовательном стандарте общего образования, а также в соответствии 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рекомендациями Примерной программы (авторской программой В. Ф. Чертова. Москва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2014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детализирует и раскрывает содержание стандарта, определяет общую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стратегию обучения, воспитания и развития учащихся средствами учебного предмета 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 с целями изучения литературы, которые определены стандартом учащихся, получающих образование по УМК следующих авторов: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5 класс. в 2 ч. авторы: Чертов В.Ф., Трубина Л.А., Ипполитова Н.А.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2017.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6 класс. в 2 ч. авторы: Чертов В.Ф., Трубина Л.А., Ипполитова Н.А.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2017.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7 класс. в 2 ч. авторы: Чертов В.Ф., Трубина Л.А., Ипполитова Н.А.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2017.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8 класс. в 2 ч. авторы: Чертов В.Ф., Трубина Л.А., Антипова А. 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2017.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9 класс. в 2 ч. авторы: Чертов В.Ф., Трубина Л.А., Антипова А. 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Главными целями изучения предмета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являются: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формирование духовно развитой личности, обладающей гуманистическим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мировоззрением, национальным самосознанием и общероссийским гражданским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сознанием, чувством патриотизма;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интеллектуальных и творческих способностей учащихся, необходимых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успешной социализации и самореализации личности;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постижение учащимися вершинных произведений отечественной и мировой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поэтапное ,последовательное формирование умений читать, комментировать,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анализировать и интерпретировать художественный текст;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овладение возможными алгоритмами постижения смыслов, заложенных 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художественном тексте (или любом другом речевом высказывании), и создание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собственного текста, представление своих оценок и суждений по поводу прочитанного;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овладение важнейшими общеучебными умениями и универсальными учебными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действиями (формулировать цели деятельности, планировать ее, осуществлять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библиографический поиск, находить и обрабатывать необходимую информацию из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различных источников, включая Интернет и др.);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 опыта общения с произведениями художественной литературы 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повседневной жизни и учебной деятельности, речевом самосовершенствовании.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Практические задачи литературы в школе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приобщение учащихся к искусству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слова, богатству русской классической и зарубежной литературы. Основа литературного образования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Ведущая проблема изучения литературы в 5 классе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 к книге.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 XVIII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 первой половины XIX в.).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рассчитана: в 5 классе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ч, в 6 классе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ч, в 7 классе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ч, в 8 классе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ч, в 9 классе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