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Аннотация к рабочим программам по физической культуре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5-11 классы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E9681D">
        <w:rPr>
          <w:color w:val="000000"/>
          <w:sz w:val="26"/>
          <w:szCs w:val="26"/>
        </w:rPr>
        <w:t>Программа по физической культуре для 5-11 классов разработана в соответствии: 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E9681D">
        <w:rPr>
          <w:color w:val="000000"/>
          <w:sz w:val="26"/>
          <w:szCs w:val="26"/>
        </w:rPr>
        <w:t xml:space="preserve"> - М.: Просвещение, 2011); - с рекомендациями Примерной программы по физической культур</w:t>
      </w:r>
      <w:proofErr w:type="gramStart"/>
      <w:r w:rsidRPr="00E9681D">
        <w:rPr>
          <w:color w:val="000000"/>
          <w:sz w:val="26"/>
          <w:szCs w:val="26"/>
        </w:rPr>
        <w:t>е(</w:t>
      </w:r>
      <w:proofErr w:type="gramEnd"/>
      <w:r w:rsidRPr="00E9681D">
        <w:rPr>
          <w:color w:val="000000"/>
          <w:sz w:val="26"/>
          <w:szCs w:val="26"/>
        </w:rPr>
        <w:t xml:space="preserve">Примерная программа по физической культуре. 5-9классы. - М.: Просвещение, 2011 год); - учебной программы «Комплексная программа физического воспитания учащихся 5 классов» (В. И. Лях, А. А. </w:t>
      </w:r>
      <w:proofErr w:type="spellStart"/>
      <w:r w:rsidRPr="00E9681D">
        <w:rPr>
          <w:color w:val="000000"/>
          <w:sz w:val="26"/>
          <w:szCs w:val="26"/>
        </w:rPr>
        <w:t>Зданевич</w:t>
      </w:r>
      <w:proofErr w:type="spellEnd"/>
      <w:r w:rsidRPr="00E9681D">
        <w:rPr>
          <w:color w:val="000000"/>
          <w:sz w:val="26"/>
          <w:szCs w:val="26"/>
        </w:rPr>
        <w:t xml:space="preserve">. - М.: Просвещение, 2010); - с авторской программой «Комплексная программа физического воспитания учащихся 1-11 классов» (В. И. Лях, А. А. </w:t>
      </w:r>
      <w:proofErr w:type="spellStart"/>
      <w:r w:rsidRPr="00E9681D">
        <w:rPr>
          <w:color w:val="000000"/>
          <w:sz w:val="26"/>
          <w:szCs w:val="26"/>
        </w:rPr>
        <w:t>Зданевич</w:t>
      </w:r>
      <w:proofErr w:type="spellEnd"/>
      <w:r w:rsidRPr="00E9681D">
        <w:rPr>
          <w:color w:val="000000"/>
          <w:sz w:val="26"/>
          <w:szCs w:val="26"/>
        </w:rPr>
        <w:t xml:space="preserve">. - </w:t>
      </w:r>
      <w:proofErr w:type="gramStart"/>
      <w:r w:rsidRPr="00E9681D">
        <w:rPr>
          <w:color w:val="000000"/>
          <w:sz w:val="26"/>
          <w:szCs w:val="26"/>
        </w:rPr>
        <w:t>М.: Просвещение, 2010):</w:t>
      </w:r>
      <w:proofErr w:type="gramEnd"/>
      <w:r w:rsidRPr="00E9681D">
        <w:rPr>
          <w:color w:val="000000"/>
          <w:sz w:val="26"/>
          <w:szCs w:val="26"/>
        </w:rPr>
        <w:t xml:space="preserve"> Стратегия развития физической культуры и спорта на период до 2020г. Распоряжение правительства РФ от. 07.08.2009г. № 1101-р., «О Концепции Федеральной целевой программы развития образования на 2011-2015гг.» Распоряжение правительства РФ от 07.02.2011г. №163-р.</w:t>
      </w:r>
    </w:p>
    <w:p w:rsidR="00E9681D" w:rsidRPr="00E9681D" w:rsidRDefault="00E9681D" w:rsidP="00E96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1"/>
          <w:szCs w:val="21"/>
        </w:rPr>
      </w:pP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Целью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физического воспитания в школе является содействие всестороннему развитию личности посредством формирования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Достижение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цели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физического воспитания в 5-11 классе обеспечивается решением следующих основных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задач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направленных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>: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обучение основам базовых видов двигательных действий;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</w:t>
      </w:r>
      <w:r>
        <w:rPr>
          <w:color w:val="000000"/>
          <w:sz w:val="26"/>
          <w:szCs w:val="26"/>
        </w:rPr>
        <w:lastRenderedPageBreak/>
        <w:t>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выработку представлений о физической культуре личности и приемах самоконтроля;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формирование адекватной оценки собственных физических возможностей;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 xml:space="preserve">содействие развитию психических процессов и обучение основам </w:t>
      </w:r>
      <w:proofErr w:type="gramStart"/>
      <w:r>
        <w:rPr>
          <w:color w:val="000000"/>
          <w:sz w:val="26"/>
          <w:szCs w:val="26"/>
        </w:rPr>
        <w:t>психической</w:t>
      </w:r>
      <w:proofErr w:type="gramEnd"/>
      <w:r>
        <w:rPr>
          <w:color w:val="000000"/>
          <w:sz w:val="26"/>
          <w:szCs w:val="26"/>
        </w:rPr>
        <w:t xml:space="preserve"> саморегуляции.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Общая характеристика учебного предмета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>
        <w:rPr>
          <w:color w:val="000000"/>
          <w:sz w:val="26"/>
          <w:szCs w:val="26"/>
        </w:rPr>
        <w:t>общеразвивающей</w:t>
      </w:r>
      <w:proofErr w:type="spellEnd"/>
      <w:r>
        <w:rPr>
          <w:color w:val="000000"/>
          <w:sz w:val="26"/>
          <w:szCs w:val="26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Рабочая программа составлена на основе программ общеобразовательных учреждений: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-в 5,6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Программа по физической культуре для 5 -11 </w:t>
      </w:r>
      <w:proofErr w:type="spellStart"/>
      <w:r>
        <w:rPr>
          <w:color w:val="000000"/>
        </w:rPr>
        <w:t>классов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>. И. Лях. Москва, «Просвещение», 2011</w:t>
      </w:r>
    </w:p>
    <w:p w:rsidR="00073FCC" w:rsidRDefault="00073FCC" w:rsidP="00E9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-в 7-11 классах </w:t>
      </w:r>
      <w:proofErr w:type="gramStart"/>
      <w:r>
        <w:rPr>
          <w:color w:val="000000"/>
        </w:rPr>
        <w:t>:А</w:t>
      </w:r>
      <w:proofErr w:type="gramEnd"/>
      <w:r>
        <w:rPr>
          <w:color w:val="000000"/>
        </w:rPr>
        <w:t>.П.Матвеев. Физическая культура. Программы ОУ. 5-11 классы. Москва «Просвещение», 2011</w:t>
      </w:r>
    </w:p>
    <w:p w:rsidR="00073FCC" w:rsidRDefault="00073FCC" w:rsidP="00E9681D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Место учебного предмета в учебном плане</w:t>
      </w:r>
    </w:p>
    <w:p w:rsidR="00073FCC" w:rsidRDefault="00073FCC" w:rsidP="00E9681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Курс «Физическая культура» изучается в 5-11 классах из расчёта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общеразвивающей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 корригирующей направленностью; воспитание устойчивых интересов и положительного эмоционально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proofErr w:type="spellStart"/>
      <w:r>
        <w:rPr>
          <w:color w:val="000000"/>
          <w:sz w:val="26"/>
          <w:szCs w:val="26"/>
          <w:shd w:val="clear" w:color="auto" w:fill="FFFFFF"/>
        </w:rPr>
        <w:t>оценностного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  <w:proofErr w:type="gramEnd"/>
    </w:p>
    <w:p w:rsidR="00073FCC" w:rsidRDefault="00073FCC" w:rsidP="00E9681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В соответствии с годовым учебным графиком продолжительность учебного года в 5-11 классах 34 учебных недель. Итоговое количество часов в год на изучение предмета составляет 102 часа.</w:t>
      </w:r>
    </w:p>
    <w:p w:rsidR="004A115B" w:rsidRDefault="004A115B"/>
    <w:sectPr w:rsidR="004A115B" w:rsidSect="004A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CC"/>
    <w:rsid w:val="00073FCC"/>
    <w:rsid w:val="002C5EF4"/>
    <w:rsid w:val="004A115B"/>
    <w:rsid w:val="00E9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2020-04-13T18:24:00Z</dcterms:created>
  <dcterms:modified xsi:type="dcterms:W3CDTF">2020-04-13T18:38:00Z</dcterms:modified>
</cp:coreProperties>
</file>